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10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F9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8113BC" w:rsidRPr="008113BC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8113BC" w:rsidRPr="008113BC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на территории </w:t>
      </w:r>
    </w:p>
    <w:p w:rsidR="006D2FD3" w:rsidRDefault="002F0646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4A0C7D" w:rsidRPr="002917F9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2917F9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2F6828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55456" w:history="1">
            <w:r w:rsidR="002F6828" w:rsidRPr="00AE7619">
              <w:rPr>
                <w:rStyle w:val="aa"/>
              </w:rPr>
              <w:t>ВВЕДЕНИЕ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_Toc46755456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3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57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городских/районных/пгт образовательных организациях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_Toc46755457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58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сельских образовательных учреждениях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_Toc46755458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31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59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осуществляющих профессиональную подготовку по профессии «Водитель»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_Toc46755459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84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0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осуществляющих профессиональную подготовку по профессии «Охранник»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_Toc46755460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106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1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реализующих программы дополнительного профессионального образования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_Toc46755461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116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2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для которых образовательная деятельность не является ведущей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_Toc46755462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130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3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частных образовательных учреждениях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_Toc46755463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163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4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индивидуальными предпринимателями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_Toc46755464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173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5" w:history="1">
            <w:r w:rsidR="002F6828" w:rsidRPr="00AE761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_Toc46755465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185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6" w:history="1">
            <w:r w:rsidR="002F6828" w:rsidRPr="00AE7619">
              <w:rPr>
                <w:rStyle w:val="aa"/>
              </w:rPr>
              <w:t>ЗАКЛЮЧЕНИЕ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_Toc46755466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186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0BE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7" w:history="1">
            <w:r w:rsidR="002F6828" w:rsidRPr="00AE7619">
              <w:rPr>
                <w:rStyle w:val="aa"/>
              </w:rPr>
              <w:t>Итоговые значения показателей независимой оценки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_Toc46755467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187</w:t>
            </w:r>
            <w:r w:rsidR="002F6828">
              <w:rPr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2F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6398" w:rsidRDefault="00776398" w:rsidP="00776398">
      <w:pPr>
        <w:pStyle w:val="2"/>
      </w:pPr>
      <w:bookmarkStart w:id="0" w:name="_Toc46755456"/>
      <w:r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качества условий </w:t>
      </w:r>
      <w:r w:rsidR="008113BC" w:rsidRPr="008113BC">
        <w:rPr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  <w:r w:rsidR="002F0646">
        <w:rPr>
          <w:sz w:val="28"/>
          <w:szCs w:val="28"/>
          <w:lang w:val="ru-RU"/>
        </w:rPr>
        <w:t>Курганской</w:t>
      </w:r>
      <w:r w:rsidR="008C33A9" w:rsidRPr="008C33A9">
        <w:rPr>
          <w:sz w:val="28"/>
          <w:szCs w:val="28"/>
          <w:lang w:val="ru-RU"/>
        </w:rPr>
        <w:t xml:space="preserve"> области</w:t>
      </w:r>
      <w:r w:rsidRPr="008113BC">
        <w:rPr>
          <w:sz w:val="28"/>
          <w:szCs w:val="28"/>
        </w:rPr>
        <w:t xml:space="preserve"> была 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8C33A9" w:rsidRPr="001F380E" w:rsidRDefault="008C33A9" w:rsidP="008C3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E">
        <w:rPr>
          <w:sz w:val="28"/>
          <w:szCs w:val="28"/>
        </w:rPr>
        <w:t>Приказом Министерства просвещения Российской Фе</w:t>
      </w:r>
      <w:r w:rsidR="001B5F08">
        <w:rPr>
          <w:sz w:val="28"/>
          <w:szCs w:val="28"/>
        </w:rPr>
        <w:t xml:space="preserve">дерации от 13.03.2019 г. № 114 </w:t>
      </w:r>
      <w:r w:rsidR="001B5F08">
        <w:rPr>
          <w:sz w:val="28"/>
          <w:szCs w:val="28"/>
          <w:lang w:val="ru-RU"/>
        </w:rPr>
        <w:t>«</w:t>
      </w:r>
      <w:r w:rsidRPr="001F380E">
        <w:rPr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sz w:val="28"/>
          <w:szCs w:val="28"/>
          <w:lang w:val="ru-RU"/>
        </w:rPr>
        <w:t>.</w:t>
      </w:r>
      <w:r w:rsidR="001B5F08">
        <w:rPr>
          <w:sz w:val="28"/>
          <w:szCs w:val="28"/>
          <w:lang w:val="ru-RU"/>
        </w:rPr>
        <w:t>»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85292F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качестве условий оказания услуг осуществлялся в соответствии с показателями, характеризующими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условий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72E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46755457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 w:rsidR="00A84DD5">
        <w:t xml:space="preserve"> в городских/районных/пгт образовательных организациях</w:t>
      </w:r>
      <w:bookmarkEnd w:id="1"/>
    </w:p>
    <w:p w:rsidR="00776398" w:rsidRPr="00776398" w:rsidRDefault="00776398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E2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A84D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4"/>
        <w:gridCol w:w="5436"/>
        <w:gridCol w:w="605"/>
        <w:gridCol w:w="590"/>
        <w:gridCol w:w="605"/>
        <w:gridCol w:w="590"/>
        <w:gridCol w:w="591"/>
      </w:tblGrid>
      <w:tr w:rsidR="0029637D" w:rsidRPr="00346B1F" w:rsidTr="0043100A">
        <w:trPr>
          <w:cantSplit/>
          <w:trHeight w:val="2308"/>
          <w:jc w:val="center"/>
        </w:trPr>
        <w:tc>
          <w:tcPr>
            <w:tcW w:w="603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40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6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29637D" w:rsidRPr="00F72A6A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308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308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08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 xml:space="preserve">Далматовская СОШ №3 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Звериноголовская СОШ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Каргапольская НОШ №3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№2 г. Катайск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Катайская СОШ №1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Кетовская СОШ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№39*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№51*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3100A" w:rsidRPr="00346B1F" w:rsidTr="0043100A">
        <w:trPr>
          <w:trHeight w:val="299"/>
          <w:jc w:val="center"/>
        </w:trPr>
        <w:tc>
          <w:tcPr>
            <w:tcW w:w="603" w:type="pct"/>
            <w:shd w:val="clear" w:color="auto" w:fill="FFFF00"/>
            <w:vAlign w:val="center"/>
          </w:tcPr>
          <w:p w:rsidR="0043100A" w:rsidRPr="0029637D" w:rsidRDefault="0043100A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40" w:type="pct"/>
            <w:shd w:val="clear" w:color="auto" w:fill="FFFF00"/>
            <w:vAlign w:val="bottom"/>
          </w:tcPr>
          <w:p w:rsidR="0043100A" w:rsidRPr="00A84DD5" w:rsidRDefault="0043100A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557" w:type="pct"/>
            <w:gridSpan w:val="5"/>
            <w:shd w:val="clear" w:color="auto" w:fill="FFFF00"/>
            <w:vAlign w:val="center"/>
          </w:tcPr>
          <w:p w:rsidR="0043100A" w:rsidRPr="00A84DD5" w:rsidRDefault="0043100A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Лебяжьевская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Макушинская СОШ №1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Макушинская СОШ №2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Мишкинская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Мокроусовская СОШ №1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Петуховская СОШ №2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Петуховская СОШ №1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Половинская ВОШ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Сафакулевская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Целинная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№10 Г. Шадринск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№13 Г. Шадринск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997659">
              <w:rPr>
                <w:rFonts w:ascii="Times New Roman" w:hAnsi="Times New Roman" w:cs="Times New Roman"/>
                <w:sz w:val="24"/>
                <w:szCs w:val="24"/>
              </w:rPr>
              <w:t xml:space="preserve"> (сменная) ОШ №7 Г. Шадринск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Шатровская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ООШ №9 г. Шумиха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 г. Шумиха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№3 г. Шумиха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№4 г. Щучье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 г. Щучье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№3 г. Щучье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Юргамышская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A84DD5" w:rsidRPr="00A84DD5" w:rsidRDefault="00A84DD5" w:rsidP="00A84D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D60DB">
        <w:rPr>
          <w:rFonts w:ascii="Times New Roman" w:hAnsi="Times New Roman" w:cs="Times New Roman"/>
          <w:sz w:val="20"/>
          <w:szCs w:val="28"/>
        </w:rPr>
        <w:t xml:space="preserve">*не </w:t>
      </w:r>
      <w:proofErr w:type="gramStart"/>
      <w:r w:rsidRPr="007D60DB">
        <w:rPr>
          <w:rFonts w:ascii="Times New Roman" w:hAnsi="Times New Roman" w:cs="Times New Roman"/>
          <w:sz w:val="20"/>
          <w:szCs w:val="28"/>
        </w:rPr>
        <w:t>работает</w:t>
      </w:r>
      <w:proofErr w:type="gramEnd"/>
      <w:r w:rsidRPr="007D60DB">
        <w:rPr>
          <w:rFonts w:ascii="Times New Roman" w:hAnsi="Times New Roman" w:cs="Times New Roman"/>
          <w:sz w:val="20"/>
          <w:szCs w:val="28"/>
        </w:rPr>
        <w:t xml:space="preserve">/отсутствует официальный сайт. Оценка по порталу 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bus</w:t>
      </w:r>
      <w:r w:rsidRPr="00A84DD5">
        <w:rPr>
          <w:rFonts w:ascii="Times New Roman" w:hAnsi="Times New Roman" w:cs="Times New Roman"/>
          <w:sz w:val="20"/>
          <w:szCs w:val="28"/>
        </w:rPr>
        <w:t>.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gov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31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F91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2"/>
        <w:gridCol w:w="3853"/>
        <w:gridCol w:w="785"/>
        <w:gridCol w:w="785"/>
        <w:gridCol w:w="785"/>
        <w:gridCol w:w="785"/>
        <w:gridCol w:w="785"/>
        <w:gridCol w:w="781"/>
      </w:tblGrid>
      <w:tr w:rsidR="00A006AF" w:rsidRPr="002865CE" w:rsidTr="0043100A">
        <w:trPr>
          <w:cantSplit/>
          <w:trHeight w:val="2293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013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6478D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8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3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13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Катайская </w:t>
            </w: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43100A" w:rsidRPr="002865CE" w:rsidTr="0043100A">
        <w:trPr>
          <w:trHeight w:val="195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13" w:type="pct"/>
            <w:shd w:val="clear" w:color="auto" w:fill="FFFF00"/>
            <w:vAlign w:val="bottom"/>
          </w:tcPr>
          <w:p w:rsidR="0043100A" w:rsidRPr="00A84DD5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2458" w:type="pct"/>
            <w:gridSpan w:val="6"/>
            <w:shd w:val="clear" w:color="auto" w:fill="FFFF00"/>
            <w:vAlign w:val="center"/>
          </w:tcPr>
          <w:p w:rsidR="0043100A" w:rsidRPr="00545348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3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13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13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3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13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3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3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</w:tbl>
    <w:p w:rsidR="00A818AF" w:rsidRPr="001055F3" w:rsidRDefault="00A818AF" w:rsidP="00A8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A818AF" w:rsidRPr="001055F3" w:rsidRDefault="00A818AF" w:rsidP="00A8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A818AF" w:rsidRPr="001055F3" w:rsidRDefault="00A818AF" w:rsidP="00A8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1055F3" w:rsidRDefault="001055F3" w:rsidP="0010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8C33A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96C" w:rsidRDefault="002A49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4461"/>
        <w:gridCol w:w="528"/>
        <w:gridCol w:w="528"/>
        <w:gridCol w:w="681"/>
        <w:gridCol w:w="528"/>
        <w:gridCol w:w="528"/>
        <w:gridCol w:w="580"/>
        <w:gridCol w:w="580"/>
      </w:tblGrid>
      <w:tr w:rsidR="00A006AF" w:rsidRPr="00C03AA4" w:rsidTr="00A006AF">
        <w:trPr>
          <w:cantSplit/>
          <w:trHeight w:val="3402"/>
          <w:jc w:val="center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330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03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03" w:type="pct"/>
            <w:textDirection w:val="btL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30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0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30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0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30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Катайская </w:t>
            </w: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0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3100A" w:rsidRPr="00C03AA4" w:rsidTr="0043100A">
        <w:trPr>
          <w:trHeight w:val="309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30" w:type="pct"/>
            <w:shd w:val="clear" w:color="auto" w:fill="FFFF00"/>
            <w:vAlign w:val="bottom"/>
          </w:tcPr>
          <w:p w:rsidR="0043100A" w:rsidRPr="00A84DD5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2065" w:type="pct"/>
            <w:gridSpan w:val="7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30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30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362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356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352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350</w:t>
            </w:r>
          </w:p>
        </w:tc>
        <w:tc>
          <w:tcPr>
            <w:tcW w:w="30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99,4</w:t>
            </w:r>
          </w:p>
        </w:tc>
        <w:tc>
          <w:tcPr>
            <w:tcW w:w="30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30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93,9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185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173</w:t>
            </w:r>
          </w:p>
        </w:tc>
        <w:tc>
          <w:tcPr>
            <w:tcW w:w="30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93,5</w:t>
            </w:r>
          </w:p>
        </w:tc>
        <w:tc>
          <w:tcPr>
            <w:tcW w:w="30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91,9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95,9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285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90,2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304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277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91,1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30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0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90,0</w:t>
            </w:r>
          </w:p>
        </w:tc>
        <w:tc>
          <w:tcPr>
            <w:tcW w:w="30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95,0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0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193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93,8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159</w:t>
            </w:r>
          </w:p>
        </w:tc>
        <w:tc>
          <w:tcPr>
            <w:tcW w:w="30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90,9</w:t>
            </w:r>
          </w:p>
        </w:tc>
        <w:tc>
          <w:tcPr>
            <w:tcW w:w="30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30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246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92,1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276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234</w:t>
            </w:r>
          </w:p>
        </w:tc>
        <w:tc>
          <w:tcPr>
            <w:tcW w:w="30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84,8</w:t>
            </w:r>
          </w:p>
        </w:tc>
        <w:tc>
          <w:tcPr>
            <w:tcW w:w="30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88,5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0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97,8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235</w:t>
            </w:r>
          </w:p>
        </w:tc>
        <w:tc>
          <w:tcPr>
            <w:tcW w:w="30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95,1</w:t>
            </w:r>
          </w:p>
        </w:tc>
        <w:tc>
          <w:tcPr>
            <w:tcW w:w="30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94,8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89,9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99,0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98,1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242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92,0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308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279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90,6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90,8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89,9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236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91,1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268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89,6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97,0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90,7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0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277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247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89,2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278</w:t>
            </w:r>
          </w:p>
        </w:tc>
        <w:tc>
          <w:tcPr>
            <w:tcW w:w="30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83,0</w:t>
            </w:r>
          </w:p>
        </w:tc>
        <w:tc>
          <w:tcPr>
            <w:tcW w:w="30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86,1</w:t>
            </w:r>
          </w:p>
        </w:tc>
      </w:tr>
    </w:tbl>
    <w:p w:rsidR="00A83639" w:rsidRDefault="00A83639">
      <w:pPr>
        <w:spacing w:after="160" w:line="259" w:lineRule="auto"/>
      </w:pPr>
      <w:r>
        <w:br w:type="page"/>
      </w:r>
    </w:p>
    <w:p w:rsidR="00E51E09" w:rsidRDefault="00E51E09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6"/>
        <w:gridCol w:w="5465"/>
        <w:gridCol w:w="463"/>
        <w:gridCol w:w="576"/>
        <w:gridCol w:w="578"/>
        <w:gridCol w:w="484"/>
        <w:gridCol w:w="463"/>
        <w:gridCol w:w="526"/>
      </w:tblGrid>
      <w:tr w:rsidR="00A006AF" w:rsidRPr="008F1ADD" w:rsidTr="0043100A">
        <w:trPr>
          <w:cantSplit/>
          <w:trHeight w:val="2719"/>
          <w:jc w:val="center"/>
        </w:trPr>
        <w:tc>
          <w:tcPr>
            <w:tcW w:w="530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55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1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3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5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3100A" w:rsidRPr="008F1ADD" w:rsidTr="0043100A">
        <w:trPr>
          <w:trHeight w:val="306"/>
          <w:jc w:val="center"/>
        </w:trPr>
        <w:tc>
          <w:tcPr>
            <w:tcW w:w="530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55" w:type="pct"/>
            <w:shd w:val="clear" w:color="auto" w:fill="FFFF00"/>
            <w:vAlign w:val="bottom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615" w:type="pct"/>
            <w:gridSpan w:val="6"/>
            <w:shd w:val="clear" w:color="auto" w:fill="FFFF00"/>
            <w:vAlign w:val="bottom"/>
          </w:tcPr>
          <w:p w:rsidR="0043100A" w:rsidRPr="0056592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9277BE" w:rsidRDefault="009277BE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FB37CA" w:rsidRDefault="00FB37CA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E51E09" w:rsidRPr="003D5FEA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D178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9277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7"/>
        <w:gridCol w:w="6388"/>
        <w:gridCol w:w="871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453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7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3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43100A" w:rsidTr="0043100A">
        <w:trPr>
          <w:trHeight w:val="152"/>
        </w:trPr>
        <w:tc>
          <w:tcPr>
            <w:tcW w:w="453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37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210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92,5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377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3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89,5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82,7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3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3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278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79,2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313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294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76,3</w:t>
            </w:r>
          </w:p>
        </w:tc>
      </w:tr>
    </w:tbl>
    <w:p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D50AE1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 w:rsidR="00E249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5498"/>
        <w:gridCol w:w="463"/>
        <w:gridCol w:w="486"/>
        <w:gridCol w:w="488"/>
        <w:gridCol w:w="463"/>
        <w:gridCol w:w="557"/>
        <w:gridCol w:w="459"/>
      </w:tblGrid>
      <w:tr w:rsidR="00A006AF" w:rsidRPr="00D214D5" w:rsidTr="0043100A">
        <w:trPr>
          <w:cantSplit/>
          <w:trHeight w:val="3167"/>
          <w:jc w:val="center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7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54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5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91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0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7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7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3100A" w:rsidRPr="00D214D5" w:rsidTr="0043100A">
        <w:trPr>
          <w:cantSplit/>
          <w:trHeight w:val="238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72" w:type="pct"/>
            <w:shd w:val="clear" w:color="auto" w:fill="FFFF00"/>
            <w:vAlign w:val="bottom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523" w:type="pct"/>
            <w:gridSpan w:val="6"/>
            <w:shd w:val="clear" w:color="auto" w:fill="FFFF00"/>
            <w:vAlign w:val="bottom"/>
          </w:tcPr>
          <w:p w:rsidR="0043100A" w:rsidRPr="008E1947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7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7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7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7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E24977" w:rsidRDefault="00E24977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8F7D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4502"/>
        <w:gridCol w:w="582"/>
        <w:gridCol w:w="580"/>
        <w:gridCol w:w="580"/>
        <w:gridCol w:w="580"/>
        <w:gridCol w:w="580"/>
        <w:gridCol w:w="647"/>
        <w:gridCol w:w="507"/>
      </w:tblGrid>
      <w:tr w:rsidR="00A006AF" w:rsidRPr="00A05909" w:rsidTr="0043100A">
        <w:trPr>
          <w:cantSplit/>
          <w:trHeight w:val="3818"/>
          <w:jc w:val="center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35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04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5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5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5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43100A" w:rsidRPr="00A05909" w:rsidTr="0043100A">
        <w:trPr>
          <w:trHeight w:val="238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2" w:type="pct"/>
            <w:shd w:val="clear" w:color="auto" w:fill="FFFF00"/>
            <w:vAlign w:val="bottom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2119" w:type="pct"/>
            <w:gridSpan w:val="7"/>
            <w:shd w:val="clear" w:color="auto" w:fill="FFFF00"/>
            <w:vAlign w:val="bottom"/>
          </w:tcPr>
          <w:p w:rsidR="0043100A" w:rsidRPr="00CF560F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5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5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5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5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</w:tbl>
    <w:p w:rsidR="007724E8" w:rsidRDefault="007724E8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8F7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C241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6388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7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3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3100A" w:rsidTr="0043100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37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82,8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3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70,6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3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3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76,5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</w:tbl>
    <w:p w:rsidR="00ED3AB2" w:rsidRPr="009219D9" w:rsidRDefault="00ED3AB2" w:rsidP="00ED3AB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2417D" w:rsidRDefault="00C2417D" w:rsidP="00C241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6533"/>
        <w:gridCol w:w="725"/>
        <w:gridCol w:w="722"/>
        <w:gridCol w:w="578"/>
      </w:tblGrid>
      <w:tr w:rsidR="00A006AF" w:rsidTr="0043100A">
        <w:trPr>
          <w:cantSplit/>
          <w:trHeight w:val="2122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413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77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02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3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02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3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02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13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2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2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02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3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02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43100A" w:rsidTr="0043100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13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058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3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7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2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7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302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7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187</w:t>
            </w:r>
          </w:p>
        </w:tc>
        <w:tc>
          <w:tcPr>
            <w:tcW w:w="302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7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386</w:t>
            </w:r>
          </w:p>
        </w:tc>
        <w:tc>
          <w:tcPr>
            <w:tcW w:w="302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13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7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202</w:t>
            </w:r>
          </w:p>
        </w:tc>
        <w:tc>
          <w:tcPr>
            <w:tcW w:w="302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7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89</w:t>
            </w:r>
          </w:p>
        </w:tc>
        <w:tc>
          <w:tcPr>
            <w:tcW w:w="302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7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373</w:t>
            </w:r>
          </w:p>
        </w:tc>
        <w:tc>
          <w:tcPr>
            <w:tcW w:w="302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85,0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13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7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02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3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229</w:t>
            </w:r>
          </w:p>
        </w:tc>
        <w:tc>
          <w:tcPr>
            <w:tcW w:w="302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91,2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13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7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320</w:t>
            </w:r>
          </w:p>
        </w:tc>
        <w:tc>
          <w:tcPr>
            <w:tcW w:w="302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91,2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7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02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7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7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2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3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7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325</w:t>
            </w:r>
          </w:p>
        </w:tc>
        <w:tc>
          <w:tcPr>
            <w:tcW w:w="302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7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302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7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</w:t>
            </w:r>
          </w:p>
        </w:tc>
        <w:tc>
          <w:tcPr>
            <w:tcW w:w="302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7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310</w:t>
            </w:r>
          </w:p>
        </w:tc>
        <w:tc>
          <w:tcPr>
            <w:tcW w:w="302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7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302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7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314</w:t>
            </w:r>
          </w:p>
        </w:tc>
        <w:tc>
          <w:tcPr>
            <w:tcW w:w="302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233</w:t>
            </w:r>
          </w:p>
        </w:tc>
        <w:tc>
          <w:tcPr>
            <w:tcW w:w="302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3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7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366</w:t>
            </w:r>
          </w:p>
        </w:tc>
        <w:tc>
          <w:tcPr>
            <w:tcW w:w="302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</w:tbl>
    <w:p w:rsidR="00C2417D" w:rsidRDefault="00C2417D" w:rsidP="00C2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134FA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trHeight w:val="2122"/>
          <w:jc w:val="center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92B12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3100A" w:rsidTr="0043100A">
        <w:trPr>
          <w:trHeight w:val="152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2" w:type="pct"/>
            <w:shd w:val="clear" w:color="auto" w:fill="FFFF00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43100A" w:rsidRPr="00C17B71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188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89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402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92,4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94,3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317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85,5</w:t>
            </w:r>
          </w:p>
        </w:tc>
      </w:tr>
    </w:tbl>
    <w:p w:rsidR="00965BCC" w:rsidRDefault="00965BCC" w:rsidP="00C241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134FA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6"/>
        <w:gridCol w:w="6099"/>
        <w:gridCol w:w="871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86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6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8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8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275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274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410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3100A" w:rsidTr="0043100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86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210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98,7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244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99,4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99,4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275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266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227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275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95,6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97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96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178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</w:tbl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D173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8"/>
        <w:gridCol w:w="6242"/>
        <w:gridCol w:w="869"/>
        <w:gridCol w:w="722"/>
        <w:gridCol w:w="580"/>
      </w:tblGrid>
      <w:tr w:rsidR="00A006AF" w:rsidTr="00A006AF">
        <w:trPr>
          <w:cantSplit/>
          <w:trHeight w:val="2122"/>
        </w:trPr>
        <w:tc>
          <w:tcPr>
            <w:tcW w:w="605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1" w:type="pct"/>
            <w:vAlign w:val="center"/>
          </w:tcPr>
          <w:p w:rsidR="00A006AF" w:rsidRPr="005222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54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77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03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54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0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54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0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54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0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4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4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0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54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0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87,2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43100A" w:rsidTr="0043100A">
        <w:trPr>
          <w:trHeight w:val="152"/>
        </w:trPr>
        <w:tc>
          <w:tcPr>
            <w:tcW w:w="605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1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pct"/>
            <w:shd w:val="clear" w:color="auto" w:fill="auto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54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77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301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95,3</w:t>
            </w:r>
          </w:p>
        </w:tc>
      </w:tr>
      <w:tr w:rsidR="00A006AF" w:rsidRPr="00B367A6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54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77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270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A006AF" w:rsidRPr="00B367A6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54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77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991308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54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77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381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72D86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54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77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RPr="00DB55D1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54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77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86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RPr="00DB55D1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54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77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389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72145E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54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77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2702F9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54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77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291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82,9</w:t>
            </w:r>
          </w:p>
        </w:tc>
      </w:tr>
      <w:tr w:rsidR="00A006AF" w:rsidRPr="00151150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4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7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RPr="00151150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4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7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85,0</w:t>
            </w:r>
          </w:p>
        </w:tc>
      </w:tr>
      <w:tr w:rsidR="00A006AF" w:rsidRPr="00151150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4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7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A006AF" w:rsidRPr="00187B6D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54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77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309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89,0</w:t>
            </w:r>
          </w:p>
        </w:tc>
      </w:tr>
      <w:tr w:rsidR="00A006AF" w:rsidRPr="004C79BC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4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77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92,2</w:t>
            </w:r>
          </w:p>
        </w:tc>
      </w:tr>
      <w:tr w:rsidR="00A006AF" w:rsidRPr="004C79BC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4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77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4C79BC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4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77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306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E74E87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4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77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E74E87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4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77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A006AF" w:rsidRPr="00E74E87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4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89,2</w:t>
            </w:r>
          </w:p>
        </w:tc>
      </w:tr>
      <w:tr w:rsidR="00A006AF" w:rsidRPr="0029613D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54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77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342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82,8</w:t>
            </w:r>
          </w:p>
        </w:tc>
      </w:tr>
    </w:tbl>
    <w:p w:rsidR="00C2417D" w:rsidRDefault="00C2417D" w:rsidP="00C2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390"/>
        <w:gridCol w:w="725"/>
        <w:gridCol w:w="618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8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23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3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6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2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3100A" w:rsidTr="0043100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38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057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2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2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2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2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2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2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2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391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89,1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2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2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90,8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2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315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89,7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2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327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2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142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2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93,1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2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289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88,7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2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136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86,1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2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86,7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2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2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86,0</w:t>
            </w:r>
          </w:p>
        </w:tc>
      </w:tr>
    </w:tbl>
    <w:p w:rsidR="00C2417D" w:rsidRDefault="00C2417D" w:rsidP="00C2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991EC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C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56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43100A" w:rsidTr="0043100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2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90,7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5962B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72145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72145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72145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29628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62750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62750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62750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91,2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0B1E2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2702F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2702F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2702F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88,0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E364A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E364A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E364A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64A8">
              <w:rPr>
                <w:rFonts w:ascii="Times New Roman" w:hAnsi="Times New Roman" w:cs="Times New Roman"/>
                <w:sz w:val="24"/>
              </w:rPr>
              <w:t>Открытая</w:t>
            </w:r>
            <w:proofErr w:type="gramEnd"/>
            <w:r w:rsidRPr="00E364A8">
              <w:rPr>
                <w:rFonts w:ascii="Times New Roman" w:hAnsi="Times New Roman" w:cs="Times New Roman"/>
                <w:sz w:val="24"/>
              </w:rPr>
              <w:t xml:space="preserve">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38707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87B6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87B6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87B6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92,6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1E653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29613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29613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29613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</w:tbl>
    <w:p w:rsidR="00C8595D" w:rsidRPr="00C8595D" w:rsidRDefault="00776398" w:rsidP="00C859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95D" w:rsidRDefault="00C8595D" w:rsidP="00C8595D">
      <w:pPr>
        <w:pStyle w:val="2"/>
      </w:pPr>
      <w:bookmarkStart w:id="2" w:name="_Toc46755458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сельских образовательных учреждениях</w:t>
      </w:r>
      <w:bookmarkEnd w:id="2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5484"/>
        <w:gridCol w:w="792"/>
        <w:gridCol w:w="590"/>
        <w:gridCol w:w="792"/>
        <w:gridCol w:w="590"/>
        <w:gridCol w:w="10"/>
        <w:gridCol w:w="580"/>
      </w:tblGrid>
      <w:tr w:rsidR="00D95E20" w:rsidRPr="00C8595D" w:rsidTr="008A10CA">
        <w:trPr>
          <w:cantSplit/>
          <w:trHeight w:val="2308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65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14" w:type="pct"/>
            <w:textDirection w:val="btL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Количество информационных объектов на стенде</w:t>
            </w:r>
          </w:p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95E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 xml:space="preserve"> 17)</w:t>
            </w:r>
          </w:p>
        </w:tc>
        <w:tc>
          <w:tcPr>
            <w:tcW w:w="308" w:type="pct"/>
            <w:textDirection w:val="btLr"/>
            <w:vAlign w:val="cente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Информативность стенда</w:t>
            </w:r>
          </w:p>
        </w:tc>
        <w:tc>
          <w:tcPr>
            <w:tcW w:w="414" w:type="pct"/>
            <w:textDirection w:val="btL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Количество информационных объектов на сайте</w:t>
            </w:r>
          </w:p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95E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 xml:space="preserve"> 50)</w:t>
            </w:r>
          </w:p>
        </w:tc>
        <w:tc>
          <w:tcPr>
            <w:tcW w:w="313" w:type="pct"/>
            <w:gridSpan w:val="2"/>
            <w:textDirection w:val="btLr"/>
            <w:vAlign w:val="cente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Информативность сайта</w:t>
            </w:r>
          </w:p>
        </w:tc>
        <w:tc>
          <w:tcPr>
            <w:tcW w:w="303" w:type="pct"/>
            <w:textDirection w:val="btLr"/>
            <w:vAlign w:val="cente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Итоговый балл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Чистовская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Иванковская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Малышевская НОШ*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Юламановская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Катайская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Танрыкуловская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Бороздинская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Рычковская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Светлодольская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Першинская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Стеклозаводская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Романовская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Ягоднинская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Памятинская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Пичугинская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Шастовская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Строевская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Затеченская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Уральцевская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Песчано-Колединская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Кривская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Широковская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Крутихинская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Трудовская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Прорывинская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Малышевская НОШ 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Усть-Миасская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Окуневская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Вяткинская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Деулинская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Зауральская</w:t>
            </w:r>
            <w:proofErr w:type="gramEnd"/>
            <w:r w:rsidRPr="00C8595D">
              <w:rPr>
                <w:rFonts w:ascii="Times New Roman" w:hAnsi="Times New Roman" w:cs="Times New Roman"/>
                <w:sz w:val="24"/>
                <w:szCs w:val="24"/>
              </w:rPr>
              <w:t xml:space="preserve"> НОШ*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Осиновская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Сосновская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Журавлевская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Брылинская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Тагильская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Шутинская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Петропавловская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Боровская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Ушаковская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Становская НОШ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Чесноковская НОШ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Большечаусовская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Большераковская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Марковская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Просветская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Введенская СОШ №1*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Введенская СОШ №2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Каширинская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Шмаковская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Колташевская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Садовская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Новосидоровская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Падеринская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Барабинская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Митинская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Верхнёвская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Пушкинская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Пепелинская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Закомалдинская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Закоуловская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Обанинская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Камышовская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Костылевская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Белоноговская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Песьяновская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Черемушкинская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Лисьевская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Арлагульская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Камышинская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Хуторская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Лопатинская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Елошанская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Золотинская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Клюквенская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Сетовенская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Маршихинская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Бутырская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Гладышевская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Краснознаменская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Кировская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Дубровинская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Щигровская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Утичевская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Сунгуровская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Рассветская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Куртанская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Маломостовская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Старопершинская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Травнинская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Новогеоргиевская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Актабанская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Башкирская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Яровинская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Новобайдарская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Межборская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Субботинская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Сулюклинская СОШ*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Мансуровская СОШ*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Боровичинская СОШ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Сибирякская СОШ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Яланская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Камышинская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Сулеймановская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8A10CA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shd w:val="clear" w:color="auto" w:fill="FFFF00"/>
            <w:vAlign w:val="bottom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Заманилкинская ООШ</w:t>
            </w:r>
          </w:p>
        </w:tc>
        <w:tc>
          <w:tcPr>
            <w:tcW w:w="1752" w:type="pct"/>
            <w:gridSpan w:val="6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Косолаповская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Костыгинская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8A10CA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shd w:val="clear" w:color="auto" w:fill="FFFF00"/>
            <w:vAlign w:val="bottom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Песковская СОШ</w:t>
            </w:r>
          </w:p>
        </w:tc>
        <w:tc>
          <w:tcPr>
            <w:tcW w:w="1752" w:type="pct"/>
            <w:gridSpan w:val="6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Половинская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Усть-Уйская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Михалевская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Бутыринская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Долговская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Сивковская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Зеленоборская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Иванищевская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Сухринская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Глубокинская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Черемисская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Верхозинская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Понькинская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Песчанотаволжанская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Коврижская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Чистопрудненская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Канашская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Ичкинская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Мальцевская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Краснонивинская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Маслянская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Нижнеполевская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Ольховская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Батуринская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Красномыльская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Юлдусская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Ключевская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Погорельская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Кодская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Самохваловская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Кондинская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Ильинская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Бариновская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Терсюкская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Мостовская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Карачельская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Крутогорская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Песчанская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Пивкинская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Сухоборская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Вилкинская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Скоблинская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Гагарьевская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Чинеевская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Кислянская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Красноуральская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Гороховская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Кипельская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Новомировская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Островская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D95E20" w:rsidRPr="00A84DD5" w:rsidRDefault="00D95E20" w:rsidP="00D95E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D60DB">
        <w:rPr>
          <w:rFonts w:ascii="Times New Roman" w:hAnsi="Times New Roman" w:cs="Times New Roman"/>
          <w:sz w:val="20"/>
          <w:szCs w:val="28"/>
        </w:rPr>
        <w:t xml:space="preserve">*не </w:t>
      </w:r>
      <w:proofErr w:type="gramStart"/>
      <w:r w:rsidRPr="007D60DB">
        <w:rPr>
          <w:rFonts w:ascii="Times New Roman" w:hAnsi="Times New Roman" w:cs="Times New Roman"/>
          <w:sz w:val="20"/>
          <w:szCs w:val="28"/>
        </w:rPr>
        <w:t>работает</w:t>
      </w:r>
      <w:proofErr w:type="gramEnd"/>
      <w:r w:rsidRPr="007D60DB">
        <w:rPr>
          <w:rFonts w:ascii="Times New Roman" w:hAnsi="Times New Roman" w:cs="Times New Roman"/>
          <w:sz w:val="20"/>
          <w:szCs w:val="28"/>
        </w:rPr>
        <w:t xml:space="preserve">/отсутствует официальный сайт. Оценка по порталу 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bus</w:t>
      </w:r>
      <w:r w:rsidRPr="00A84DD5">
        <w:rPr>
          <w:rFonts w:ascii="Times New Roman" w:hAnsi="Times New Roman" w:cs="Times New Roman"/>
          <w:sz w:val="20"/>
          <w:szCs w:val="28"/>
        </w:rPr>
        <w:t>.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gov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p w:rsidR="00E96CDD" w:rsidRDefault="00E96CDD" w:rsidP="00E96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2"/>
        <w:gridCol w:w="4093"/>
        <w:gridCol w:w="768"/>
        <w:gridCol w:w="768"/>
        <w:gridCol w:w="770"/>
        <w:gridCol w:w="770"/>
        <w:gridCol w:w="770"/>
        <w:gridCol w:w="770"/>
      </w:tblGrid>
      <w:tr w:rsidR="00A006AF" w:rsidRPr="002865CE" w:rsidTr="008A10CA">
        <w:trPr>
          <w:cantSplit/>
          <w:trHeight w:val="2293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138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01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01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02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02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02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1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8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8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8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8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8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8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8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8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8A10CA" w:rsidRPr="002865CE" w:rsidTr="008A10CA">
        <w:trPr>
          <w:trHeight w:val="195"/>
        </w:trPr>
        <w:tc>
          <w:tcPr>
            <w:tcW w:w="45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2410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8A10CA" w:rsidRPr="002865CE" w:rsidTr="008A10CA">
        <w:trPr>
          <w:trHeight w:val="195"/>
        </w:trPr>
        <w:tc>
          <w:tcPr>
            <w:tcW w:w="45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2410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8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8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8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</w:tbl>
    <w:p w:rsidR="00E96CDD" w:rsidRPr="001055F3" w:rsidRDefault="00E96CDD" w:rsidP="00E96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E96CDD" w:rsidRPr="001055F3" w:rsidRDefault="00E96CDD" w:rsidP="00E96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96CDD" w:rsidRPr="001055F3" w:rsidRDefault="00E96CDD" w:rsidP="00E96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4545"/>
        <w:gridCol w:w="529"/>
        <w:gridCol w:w="529"/>
        <w:gridCol w:w="682"/>
        <w:gridCol w:w="528"/>
        <w:gridCol w:w="528"/>
        <w:gridCol w:w="681"/>
        <w:gridCol w:w="681"/>
      </w:tblGrid>
      <w:tr w:rsidR="00A006AF" w:rsidRPr="00C03AA4" w:rsidTr="00A006AF">
        <w:trPr>
          <w:cantSplit/>
          <w:trHeight w:val="3402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74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6" w:type="pct"/>
            <w:textDirection w:val="btL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4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4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96,0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91,9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90,0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99,2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87,5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91,3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94,1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96,7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95,3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96,6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97,6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4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4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93,1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4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98,7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4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4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88,9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4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83,3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93,8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88,2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93,9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85,4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71,8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78,6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453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2172" w:type="pct"/>
            <w:gridSpan w:val="7"/>
            <w:shd w:val="clear" w:color="auto" w:fill="FFFF00"/>
            <w:vAlign w:val="bottom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453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2172" w:type="pct"/>
            <w:gridSpan w:val="7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93,0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89,2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4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4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4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93,3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95,3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92,3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87,5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95,7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91,2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95,7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96,9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96,1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92,6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93,3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98,8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99,4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95,8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95,2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98,5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98,2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94,7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94,2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98,2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99,1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99,0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94,6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97,1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98,6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97,8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81,5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86,7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92,3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96,8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94,4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96,8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95,6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5466"/>
        <w:gridCol w:w="463"/>
        <w:gridCol w:w="576"/>
        <w:gridCol w:w="578"/>
        <w:gridCol w:w="484"/>
        <w:gridCol w:w="463"/>
        <w:gridCol w:w="524"/>
      </w:tblGrid>
      <w:tr w:rsidR="00A006AF" w:rsidRPr="008F1ADD" w:rsidTr="008A10CA">
        <w:trPr>
          <w:cantSplit/>
          <w:trHeight w:val="2719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55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1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3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5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5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5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5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5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5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55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A10CA" w:rsidRPr="008F1ADD" w:rsidTr="008A10CA">
        <w:trPr>
          <w:trHeight w:val="306"/>
          <w:jc w:val="center"/>
        </w:trPr>
        <w:tc>
          <w:tcPr>
            <w:tcW w:w="53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614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A10CA" w:rsidRPr="008F1ADD" w:rsidTr="008A10CA">
        <w:trPr>
          <w:trHeight w:val="306"/>
          <w:jc w:val="center"/>
        </w:trPr>
        <w:tc>
          <w:tcPr>
            <w:tcW w:w="53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614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5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5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5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04"/>
        <w:gridCol w:w="6244"/>
        <w:gridCol w:w="725"/>
        <w:gridCol w:w="618"/>
        <w:gridCol w:w="680"/>
      </w:tblGrid>
      <w:tr w:rsidR="00A006AF" w:rsidTr="008A10CA">
        <w:trPr>
          <w:cantSplit/>
          <w:trHeight w:val="212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23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5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5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87,3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86,0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2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2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2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2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2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5" w:type="pct"/>
            <w:vAlign w:val="center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057" w:type="pct"/>
            <w:gridSpan w:val="3"/>
            <w:shd w:val="clear" w:color="auto" w:fill="FFFF00"/>
            <w:vAlign w:val="center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057" w:type="pct"/>
            <w:gridSpan w:val="3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95,3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23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5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23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2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2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2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2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2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3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2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67,6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303"/>
        <w:gridCol w:w="5352"/>
        <w:gridCol w:w="463"/>
        <w:gridCol w:w="486"/>
        <w:gridCol w:w="488"/>
        <w:gridCol w:w="463"/>
        <w:gridCol w:w="557"/>
        <w:gridCol w:w="459"/>
      </w:tblGrid>
      <w:tr w:rsidR="00A006AF" w:rsidRPr="00D214D5" w:rsidTr="008A10CA">
        <w:trPr>
          <w:cantSplit/>
          <w:trHeight w:val="3167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796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54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5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91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0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6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6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6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6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6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6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6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6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6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6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6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A10CA" w:rsidRPr="00D214D5" w:rsidTr="008A10CA">
        <w:trPr>
          <w:cantSplit/>
          <w:trHeight w:val="238"/>
          <w:jc w:val="center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523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10CA" w:rsidRPr="00D214D5" w:rsidTr="008A10CA">
        <w:trPr>
          <w:cantSplit/>
          <w:trHeight w:val="238"/>
          <w:jc w:val="center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523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6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6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6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6"/>
        <w:gridCol w:w="4359"/>
        <w:gridCol w:w="582"/>
        <w:gridCol w:w="580"/>
        <w:gridCol w:w="580"/>
        <w:gridCol w:w="580"/>
        <w:gridCol w:w="580"/>
        <w:gridCol w:w="647"/>
        <w:gridCol w:w="507"/>
      </w:tblGrid>
      <w:tr w:rsidR="00A006AF" w:rsidRPr="00A05909" w:rsidTr="008A10CA">
        <w:trPr>
          <w:cantSplit/>
          <w:trHeight w:val="4327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77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04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5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7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8A10CA" w:rsidRPr="00A05909" w:rsidTr="008A10CA">
        <w:trPr>
          <w:trHeight w:val="238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2119" w:type="pct"/>
            <w:gridSpan w:val="7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8A10CA" w:rsidRPr="00A05909" w:rsidTr="008A10CA">
        <w:trPr>
          <w:trHeight w:val="238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2119" w:type="pct"/>
            <w:gridSpan w:val="7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5951"/>
        <w:gridCol w:w="1162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09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607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9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607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9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607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9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9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60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9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60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Малышевская НОШ*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607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87,8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87,8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68,6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09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73,8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09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60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9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60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9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9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60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09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607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8A10CA" w:rsidTr="008A10C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362" w:type="pct"/>
            <w:gridSpan w:val="3"/>
            <w:shd w:val="clear" w:color="auto" w:fill="FFFF00"/>
            <w:vAlign w:val="center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91,4</w:t>
            </w:r>
          </w:p>
        </w:tc>
      </w:tr>
      <w:tr w:rsidR="008A10CA" w:rsidTr="008A10C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362" w:type="pct"/>
            <w:gridSpan w:val="3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9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607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9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607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9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60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60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60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60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60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60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</w:tbl>
    <w:p w:rsidR="008F7D69" w:rsidRPr="009219D9" w:rsidRDefault="008F7D69" w:rsidP="008F7D6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46"/>
        <w:gridCol w:w="5955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11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7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92,0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1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85,3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6"/>
        <w:gridCol w:w="6390"/>
        <w:gridCol w:w="580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8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03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03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03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8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03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8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03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03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92,1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93,2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38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03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81,3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058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058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03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03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03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92,6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2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83,9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74,5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84,2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92,6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155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99,4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84,0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2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79,2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91,4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95,3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92,5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97,0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76,5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6"/>
        <w:gridCol w:w="6099"/>
        <w:gridCol w:w="871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86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455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455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455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455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6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455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76,5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455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89,5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90,1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6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455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210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92,5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210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455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455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455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95,7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94,6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89,6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46"/>
        <w:gridCol w:w="5955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111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96,6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79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6B779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RPr="006B779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602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1602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9A">
              <w:rPr>
                <w:rFonts w:ascii="Times New Roman" w:hAnsi="Times New Roman" w:cs="Times New Roman"/>
                <w:sz w:val="24"/>
              </w:rPr>
              <w:t>Зауральская</w:t>
            </w:r>
            <w:proofErr w:type="gramEnd"/>
            <w:r w:rsidRPr="00C22D9A">
              <w:rPr>
                <w:rFonts w:ascii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Верхнёвская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78,4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Пушкинская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Пепелинская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Закомалдинская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Закоуловская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Обанинская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Камышовская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95,8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Костылевская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Белоноговская ООШ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1" w:type="pct"/>
          </w:tcPr>
          <w:p w:rsidR="00A006AF" w:rsidRPr="00E23E4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4F">
              <w:rPr>
                <w:rFonts w:ascii="Times New Roman" w:hAnsi="Times New Roman" w:cs="Times New Roman"/>
                <w:sz w:val="24"/>
              </w:rPr>
              <w:t>Песьяновская СОШ</w:t>
            </w:r>
          </w:p>
        </w:tc>
        <w:tc>
          <w:tcPr>
            <w:tcW w:w="37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D4C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D4CE6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86,7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RPr="0072145E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RPr="00854A5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1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010C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89,1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95,8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79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C79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82,4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Default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3" w:name="_Toc46755459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организациях, осуществляющих профессиональную подготовку по профессии «Водитель»</w:t>
      </w:r>
      <w:bookmarkEnd w:id="3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5919"/>
        <w:gridCol w:w="605"/>
        <w:gridCol w:w="507"/>
        <w:gridCol w:w="605"/>
        <w:gridCol w:w="415"/>
        <w:gridCol w:w="507"/>
      </w:tblGrid>
      <w:tr w:rsidR="00C8595D" w:rsidRPr="00346B1F" w:rsidTr="008A10CA">
        <w:trPr>
          <w:cantSplit/>
          <w:trHeight w:val="2308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92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53,6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Default="00C8595D" w:rsidP="00C8595D">
            <w:pPr>
              <w:spacing w:after="0" w:line="240" w:lineRule="auto"/>
            </w:pPr>
            <w:r w:rsidRPr="00173470"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Default="00C8595D" w:rsidP="00C8595D">
            <w:pPr>
              <w:spacing w:after="0" w:line="240" w:lineRule="auto"/>
            </w:pPr>
            <w:r w:rsidRPr="00173470"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Default="00C8595D" w:rsidP="00C8595D">
            <w:pPr>
              <w:spacing w:after="0" w:line="240" w:lineRule="auto"/>
            </w:pPr>
            <w:r w:rsidRPr="00173470"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8A10CA" w:rsidRPr="00346B1F" w:rsidTr="008A10CA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8A10CA" w:rsidRPr="00F0523C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8A10CA" w:rsidRPr="002C72A4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58,6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42,6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39,6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32,6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8A10CA" w:rsidRPr="00346B1F" w:rsidTr="008A10CA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8A10CA" w:rsidRPr="000D5758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5758">
              <w:rPr>
                <w:rFonts w:ascii="Times New Roman" w:hAnsi="Times New Roman" w:cs="Times New Roman"/>
                <w:sz w:val="24"/>
                <w:highlight w:val="yellow"/>
              </w:rPr>
              <w:t>ООО «Автошкола «Вираж»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8A10CA" w:rsidRPr="000D5758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</w:tbl>
    <w:p w:rsidR="00C8595D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</w:t>
      </w:r>
      <w:proofErr w:type="gramStart"/>
      <w:r w:rsidRPr="007A1220">
        <w:rPr>
          <w:rFonts w:ascii="Times New Roman" w:hAnsi="Times New Roman" w:cs="Times New Roman"/>
          <w:sz w:val="20"/>
          <w:szCs w:val="28"/>
        </w:rPr>
        <w:t>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  <w:proofErr w:type="gramEnd"/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4999" w:type="pct"/>
        <w:tblLook w:val="04A0" w:firstRow="1" w:lastRow="0" w:firstColumn="1" w:lastColumn="0" w:noHBand="0" w:noVBand="1"/>
      </w:tblPr>
      <w:tblGrid>
        <w:gridCol w:w="1009"/>
        <w:gridCol w:w="3847"/>
        <w:gridCol w:w="787"/>
        <w:gridCol w:w="787"/>
        <w:gridCol w:w="787"/>
        <w:gridCol w:w="787"/>
        <w:gridCol w:w="796"/>
        <w:gridCol w:w="769"/>
      </w:tblGrid>
      <w:tr w:rsidR="00386DE7" w:rsidRPr="002865CE" w:rsidTr="008A10CA">
        <w:trPr>
          <w:cantSplit/>
          <w:trHeight w:val="2293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010" w:type="pct"/>
            <w:vAlign w:val="center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1ADC">
              <w:rPr>
                <w:rFonts w:ascii="Times New Roman" w:hAnsi="Times New Roman" w:cs="Times New Roman"/>
                <w:sz w:val="20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6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ФГАОУ ДПО «Курганский ЦППК»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УПО «Автошкола КРО ВОА»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ЧУДПО «Автошкола «Дорожник»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«Сокос»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ЧПОУ «Автошкола «Дельтрон»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«Дагаз»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«Фаворит»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«УЦ «Росавто»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ЧУ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ПО «УЦ «Гарант»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8A10CA" w:rsidRPr="002865CE" w:rsidTr="008A10CA">
        <w:trPr>
          <w:trHeight w:val="195"/>
        </w:trPr>
        <w:tc>
          <w:tcPr>
            <w:tcW w:w="528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shd w:val="clear" w:color="auto" w:fill="FFFF00"/>
            <w:vAlign w:val="bottom"/>
          </w:tcPr>
          <w:p w:rsidR="008A10CA" w:rsidRPr="004A1AD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«Дагаз-Авто»</w:t>
            </w:r>
          </w:p>
        </w:tc>
        <w:tc>
          <w:tcPr>
            <w:tcW w:w="2462" w:type="pct"/>
            <w:gridSpan w:val="6"/>
            <w:shd w:val="clear" w:color="auto" w:fill="FFFF00"/>
            <w:vAlign w:val="center"/>
          </w:tcPr>
          <w:p w:rsidR="008A10CA" w:rsidRPr="00B33D94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«Автошкола Максимум»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«Приоритет»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«</w:t>
            </w: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Курганская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АТШ ДОСААФ России»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«Аспект+»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Региональное отделение ДОСААФ России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«ТЭМП»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«Автошкола Форсаж»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«Транзит», фирм. - Автошкола Старт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«Вираж»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«ДРАЙВ»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Шадринская АШ ДОСААФ России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shd w:val="clear" w:color="auto" w:fill="auto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ЧУПО «Автошкола «Вираж»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АНО </w:t>
            </w: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Автошкола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«Вымпел»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ЧУ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ПО «Автошкола «Витязь»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АНО </w:t>
            </w: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«Автошкола «Премиум»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«Авангард»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«Автошкола «Новичок»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Варгашинского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«Далматовская автошкола»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ЧПОУ «Автошкола «Альфа»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Каргапольского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Катайского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«Катайская автошкола «Лидер»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«СТК Патриот»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Куртамышская АШ ДОСААФ России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«Транспорт»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Мокроусовского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Петуховская АШ ДОСААФ России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Половинского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Сафакулевского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Целинного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8A10CA" w:rsidRPr="002865CE" w:rsidTr="008A10CA">
        <w:trPr>
          <w:trHeight w:val="195"/>
        </w:trPr>
        <w:tc>
          <w:tcPr>
            <w:tcW w:w="528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0" w:type="pct"/>
            <w:shd w:val="clear" w:color="auto" w:fill="FFFF00"/>
            <w:vAlign w:val="bottom"/>
          </w:tcPr>
          <w:p w:rsidR="008A10CA" w:rsidRPr="004A1AD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«Автошкола «Вираж»</w:t>
            </w:r>
          </w:p>
        </w:tc>
        <w:tc>
          <w:tcPr>
            <w:tcW w:w="2462" w:type="pct"/>
            <w:gridSpan w:val="6"/>
            <w:shd w:val="clear" w:color="auto" w:fill="FFFF00"/>
            <w:vAlign w:val="center"/>
          </w:tcPr>
          <w:p w:rsidR="008A10CA" w:rsidRPr="00B33D94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1D61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Шумихинского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Автошкола «Плюс»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A02DB9" w:rsidRPr="001055F3" w:rsidRDefault="00A02DB9" w:rsidP="00A0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A02DB9" w:rsidRPr="001055F3" w:rsidRDefault="00A02DB9" w:rsidP="00A0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A02DB9" w:rsidRPr="001055F3" w:rsidRDefault="00A02DB9" w:rsidP="00A0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DB9" w:rsidRDefault="00A02DB9" w:rsidP="00A02DB9">
      <w:pPr>
        <w:spacing w:after="160" w:line="259" w:lineRule="auto"/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4464"/>
        <w:gridCol w:w="509"/>
        <w:gridCol w:w="509"/>
        <w:gridCol w:w="681"/>
        <w:gridCol w:w="509"/>
        <w:gridCol w:w="509"/>
        <w:gridCol w:w="697"/>
        <w:gridCol w:w="680"/>
      </w:tblGrid>
      <w:tr w:rsidR="00386DE7" w:rsidRPr="00C03AA4" w:rsidTr="008A10CA">
        <w:trPr>
          <w:cantSplit/>
          <w:trHeight w:val="3402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32" w:type="pct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64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5" w:type="pct"/>
            <w:textDirection w:val="btL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shd w:val="clear" w:color="auto" w:fill="FFFF00"/>
            <w:vAlign w:val="bottom"/>
          </w:tcPr>
          <w:p w:rsidR="008A10CA" w:rsidRPr="00F0523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139" w:type="pct"/>
            <w:gridSpan w:val="7"/>
            <w:shd w:val="clear" w:color="auto" w:fill="FFFF00"/>
            <w:vAlign w:val="center"/>
          </w:tcPr>
          <w:p w:rsidR="008A10CA" w:rsidRPr="00FB136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87,9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97,8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53,3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75,6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97,7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92,3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96,2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91,5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95,7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63,6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63,6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76,7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88,3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69,6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84,8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75,9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0827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BD0827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74,1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84,4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92,2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87,9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68,2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2" w:type="pct"/>
            <w:vAlign w:val="bottom"/>
          </w:tcPr>
          <w:p w:rsidR="00386DE7" w:rsidRPr="00BD082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58,3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74,1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80,6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90,3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2" w:type="pct"/>
            <w:shd w:val="clear" w:color="auto" w:fill="FFFF00"/>
            <w:vAlign w:val="bottom"/>
          </w:tcPr>
          <w:p w:rsidR="008A10CA" w:rsidRPr="00F0523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139" w:type="pct"/>
            <w:gridSpan w:val="7"/>
            <w:shd w:val="clear" w:color="auto" w:fill="FFFF00"/>
            <w:vAlign w:val="center"/>
          </w:tcPr>
          <w:p w:rsidR="008A10CA" w:rsidRPr="00FB136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81,1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69,6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75,3</w:t>
            </w:r>
          </w:p>
        </w:tc>
      </w:tr>
    </w:tbl>
    <w:p w:rsidR="00A02DB9" w:rsidRDefault="00A02DB9" w:rsidP="00A02DB9">
      <w:pPr>
        <w:spacing w:after="160" w:line="259" w:lineRule="auto"/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1" w:type="pct"/>
        <w:jc w:val="center"/>
        <w:tblLook w:val="04A0" w:firstRow="1" w:lastRow="0" w:firstColumn="1" w:lastColumn="0" w:noHBand="0" w:noVBand="1"/>
      </w:tblPr>
      <w:tblGrid>
        <w:gridCol w:w="1011"/>
        <w:gridCol w:w="5493"/>
        <w:gridCol w:w="463"/>
        <w:gridCol w:w="525"/>
        <w:gridCol w:w="611"/>
        <w:gridCol w:w="542"/>
        <w:gridCol w:w="465"/>
        <w:gridCol w:w="463"/>
      </w:tblGrid>
      <w:tr w:rsidR="00386DE7" w:rsidRPr="008F1ADD" w:rsidTr="00F0351A">
        <w:trPr>
          <w:cantSplit/>
          <w:trHeight w:val="2719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69" w:type="pct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242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274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19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83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3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0351A" w:rsidRPr="008F1ADD" w:rsidTr="00F0351A">
        <w:trPr>
          <w:trHeight w:val="306"/>
          <w:jc w:val="center"/>
        </w:trPr>
        <w:tc>
          <w:tcPr>
            <w:tcW w:w="528" w:type="pct"/>
            <w:shd w:val="clear" w:color="auto" w:fill="FFFF00"/>
            <w:vAlign w:val="center"/>
          </w:tcPr>
          <w:p w:rsidR="00F0351A" w:rsidRPr="00F34BC5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shd w:val="clear" w:color="auto" w:fill="FFFF00"/>
            <w:vAlign w:val="bottom"/>
          </w:tcPr>
          <w:p w:rsidR="00F0351A" w:rsidRPr="00F0523C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1603" w:type="pct"/>
            <w:gridSpan w:val="6"/>
            <w:shd w:val="clear" w:color="auto" w:fill="FFFF00"/>
          </w:tcPr>
          <w:p w:rsidR="00F0351A" w:rsidRPr="00565923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0351A" w:rsidRPr="008F1ADD" w:rsidTr="00F0351A">
        <w:trPr>
          <w:trHeight w:val="306"/>
          <w:jc w:val="center"/>
        </w:trPr>
        <w:tc>
          <w:tcPr>
            <w:tcW w:w="528" w:type="pct"/>
            <w:shd w:val="clear" w:color="auto" w:fill="FFFF00"/>
            <w:vAlign w:val="center"/>
          </w:tcPr>
          <w:p w:rsidR="00F0351A" w:rsidRPr="00F34BC5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9" w:type="pct"/>
            <w:shd w:val="clear" w:color="auto" w:fill="FFFF00"/>
            <w:vAlign w:val="bottom"/>
          </w:tcPr>
          <w:p w:rsidR="00F0351A" w:rsidRPr="00F0523C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1603" w:type="pct"/>
            <w:gridSpan w:val="6"/>
            <w:shd w:val="clear" w:color="auto" w:fill="FFFF00"/>
            <w:vAlign w:val="center"/>
          </w:tcPr>
          <w:p w:rsidR="00F0351A" w:rsidRPr="00565923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001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46,2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26,7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93,4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48,8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72,5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61,0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345" w:type="dxa"/>
        <w:jc w:val="center"/>
        <w:tblLook w:val="04A0" w:firstRow="1" w:lastRow="0" w:firstColumn="1" w:lastColumn="0" w:noHBand="0" w:noVBand="1"/>
      </w:tblPr>
      <w:tblGrid>
        <w:gridCol w:w="988"/>
        <w:gridCol w:w="4932"/>
        <w:gridCol w:w="568"/>
        <w:gridCol w:w="630"/>
        <w:gridCol w:w="630"/>
        <w:gridCol w:w="459"/>
        <w:gridCol w:w="679"/>
        <w:gridCol w:w="459"/>
      </w:tblGrid>
      <w:tr w:rsidR="00386DE7" w:rsidRPr="00D214D5" w:rsidTr="00140BE3">
        <w:trPr>
          <w:cantSplit/>
          <w:trHeight w:val="3167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493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568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630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630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9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679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3425" w:type="dxa"/>
            <w:gridSpan w:val="6"/>
            <w:shd w:val="clear" w:color="auto" w:fill="FFFF00"/>
            <w:vAlign w:val="center"/>
          </w:tcPr>
          <w:p w:rsidR="00140BE3" w:rsidRPr="008E1947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3425" w:type="dxa"/>
            <w:gridSpan w:val="6"/>
            <w:shd w:val="clear" w:color="auto" w:fill="FFFF00"/>
            <w:vAlign w:val="center"/>
          </w:tcPr>
          <w:p w:rsidR="00140BE3" w:rsidRPr="008E1947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D61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1" w:type="pct"/>
        <w:jc w:val="center"/>
        <w:tblLook w:val="04A0" w:firstRow="1" w:lastRow="0" w:firstColumn="1" w:lastColumn="0" w:noHBand="0" w:noVBand="1"/>
      </w:tblPr>
      <w:tblGrid>
        <w:gridCol w:w="1154"/>
        <w:gridCol w:w="4358"/>
        <w:gridCol w:w="582"/>
        <w:gridCol w:w="580"/>
        <w:gridCol w:w="525"/>
        <w:gridCol w:w="634"/>
        <w:gridCol w:w="580"/>
        <w:gridCol w:w="649"/>
        <w:gridCol w:w="511"/>
      </w:tblGrid>
      <w:tr w:rsidR="00386DE7" w:rsidRPr="00A05909" w:rsidTr="00386DE7">
        <w:trPr>
          <w:cantSplit/>
          <w:trHeight w:val="4327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276" w:type="pct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304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74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31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39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7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603" w:type="pct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121" w:type="pct"/>
            <w:gridSpan w:val="7"/>
            <w:shd w:val="clear" w:color="auto" w:fill="FFFF00"/>
            <w:vAlign w:val="center"/>
          </w:tcPr>
          <w:p w:rsidR="00140BE3" w:rsidRPr="00CF560F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603" w:type="pct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6" w:type="pct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121" w:type="pct"/>
            <w:gridSpan w:val="7"/>
            <w:shd w:val="clear" w:color="auto" w:fill="FFFF00"/>
            <w:vAlign w:val="center"/>
          </w:tcPr>
          <w:p w:rsidR="00140BE3" w:rsidRDefault="00140BE3" w:rsidP="00386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53,3</w:t>
            </w:r>
          </w:p>
        </w:tc>
      </w:tr>
    </w:tbl>
    <w:p w:rsidR="00A02DB9" w:rsidRPr="0029613D" w:rsidRDefault="00A02DB9" w:rsidP="00A02D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386DE7" w:rsidRDefault="00386DE7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61,0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Pr="00A02DB9" w:rsidRDefault="00C8595D" w:rsidP="00C8595D">
      <w:pPr>
        <w:rPr>
          <w:lang w:val="en-US"/>
        </w:rPr>
      </w:pPr>
    </w:p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63,6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53,3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76,7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65,2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81,6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46,2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73,7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75,9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60,5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52,3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53,8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64,4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26,3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78,9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«УЦ «Гарант»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Курганская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АТШ ДОСААФ России»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81,1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Автошкола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«Вымпел»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F0523C">
              <w:rPr>
                <w:rFonts w:ascii="Times New Roman" w:hAnsi="Times New Roman" w:cs="Times New Roman"/>
                <w:sz w:val="24"/>
              </w:rPr>
              <w:t xml:space="preserve">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84,4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61,0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81,1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4" w:name="_Toc46755460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организациях, осуществляющих профессиональную подготовку по профессии «Охранник»</w:t>
      </w:r>
      <w:bookmarkEnd w:id="4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5D" w:rsidRPr="007A1220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5919"/>
        <w:gridCol w:w="605"/>
        <w:gridCol w:w="507"/>
        <w:gridCol w:w="605"/>
        <w:gridCol w:w="415"/>
        <w:gridCol w:w="507"/>
      </w:tblGrid>
      <w:tr w:rsidR="00C8595D" w:rsidRPr="00346B1F" w:rsidTr="00140BE3">
        <w:trPr>
          <w:cantSplit/>
          <w:trHeight w:val="2117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92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140BE3" w:rsidRPr="00346B1F" w:rsidTr="00140BE3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140BE3" w:rsidRPr="00F34BC5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140BE3" w:rsidRPr="007D4326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140BE3" w:rsidRPr="002C72A4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346B1F" w:rsidTr="00140BE3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140BE3" w:rsidRPr="00F34BC5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140BE3" w:rsidRPr="007D4326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140BE3" w:rsidRPr="002C72A4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</w:tbl>
    <w:p w:rsidR="00C8595D" w:rsidRDefault="00C8595D" w:rsidP="00C8595D">
      <w:r w:rsidRPr="007A1220">
        <w:rPr>
          <w:rFonts w:ascii="Times New Roman" w:hAnsi="Times New Roman" w:cs="Times New Roman"/>
          <w:sz w:val="20"/>
          <w:szCs w:val="28"/>
        </w:rPr>
        <w:t>*</w:t>
      </w:r>
      <w:proofErr w:type="gramStart"/>
      <w:r w:rsidRPr="007A1220">
        <w:rPr>
          <w:rFonts w:ascii="Times New Roman" w:hAnsi="Times New Roman" w:cs="Times New Roman"/>
          <w:sz w:val="20"/>
          <w:szCs w:val="28"/>
        </w:rPr>
        <w:t>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  <w:proofErr w:type="gramEnd"/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4293"/>
        <w:gridCol w:w="765"/>
        <w:gridCol w:w="766"/>
        <w:gridCol w:w="766"/>
        <w:gridCol w:w="766"/>
        <w:gridCol w:w="770"/>
        <w:gridCol w:w="762"/>
      </w:tblGrid>
      <w:tr w:rsidR="000C7BC0" w:rsidRPr="002865CE" w:rsidTr="00140BE3">
        <w:trPr>
          <w:cantSplit/>
          <w:trHeight w:val="2293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43" w:type="pct"/>
            <w:vAlign w:val="center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1ADC">
              <w:rPr>
                <w:rFonts w:ascii="Times New Roman" w:hAnsi="Times New Roman" w:cs="Times New Roman"/>
                <w:sz w:val="20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02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397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140BE3" w:rsidRPr="002865CE" w:rsidTr="00140BE3">
        <w:trPr>
          <w:trHeight w:val="195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shd w:val="clear" w:color="auto" w:fill="FFFF00"/>
            <w:vAlign w:val="bottom"/>
          </w:tcPr>
          <w:p w:rsidR="00140BE3" w:rsidRPr="004A1ADC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Негосударственное образовательное учреждение «Альянс»</w:t>
            </w:r>
          </w:p>
        </w:tc>
        <w:tc>
          <w:tcPr>
            <w:tcW w:w="2400" w:type="pct"/>
            <w:gridSpan w:val="6"/>
            <w:shd w:val="clear" w:color="auto" w:fill="FFFF00"/>
            <w:vAlign w:val="center"/>
          </w:tcPr>
          <w:p w:rsidR="00140BE3" w:rsidRPr="00B33D94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2865CE" w:rsidTr="00140BE3">
        <w:trPr>
          <w:trHeight w:val="195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shd w:val="clear" w:color="auto" w:fill="FFFF00"/>
            <w:vAlign w:val="bottom"/>
          </w:tcPr>
          <w:p w:rsidR="00140BE3" w:rsidRPr="004A1ADC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НОУ ДПО УЦ «Альянс»</w:t>
            </w:r>
          </w:p>
        </w:tc>
        <w:tc>
          <w:tcPr>
            <w:tcW w:w="2400" w:type="pct"/>
            <w:gridSpan w:val="6"/>
            <w:shd w:val="clear" w:color="auto" w:fill="FFFF00"/>
            <w:vAlign w:val="center"/>
          </w:tcPr>
          <w:p w:rsidR="00140BE3" w:rsidRPr="00B33D94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«КОССК РО ДОСААФ России Курганской области»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«Курганский центр подготовки Мосина»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ЧОУ «Профессионал»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СОЧУ «Курганский СК»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ЧУ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ДПО «Беркут»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ЧУ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ПО «ЦСП «Вавилон»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0C7BC0" w:rsidRPr="001055F3" w:rsidRDefault="000C7BC0" w:rsidP="000C7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0C7BC0" w:rsidRPr="001055F3" w:rsidRDefault="000C7BC0" w:rsidP="000C7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C8595D" w:rsidRDefault="000C7BC0" w:rsidP="000C7BC0"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963"/>
        <w:gridCol w:w="506"/>
        <w:gridCol w:w="506"/>
        <w:gridCol w:w="666"/>
        <w:gridCol w:w="506"/>
        <w:gridCol w:w="506"/>
        <w:gridCol w:w="666"/>
        <w:gridCol w:w="569"/>
      </w:tblGrid>
      <w:tr w:rsidR="000C7BC0" w:rsidRPr="00C03AA4" w:rsidTr="00140BE3">
        <w:trPr>
          <w:cantSplit/>
          <w:trHeight w:val="3402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593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296" w:type="pct"/>
            <w:textDirection w:val="btL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140BE3" w:rsidRPr="00C03AA4" w:rsidTr="00140BE3">
        <w:trPr>
          <w:trHeight w:val="309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2050" w:type="pct"/>
            <w:gridSpan w:val="7"/>
            <w:shd w:val="clear" w:color="auto" w:fill="FFFF00"/>
            <w:vAlign w:val="center"/>
          </w:tcPr>
          <w:p w:rsidR="00140BE3" w:rsidRPr="00FB136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C03AA4" w:rsidTr="00140BE3">
        <w:trPr>
          <w:trHeight w:val="309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2050" w:type="pct"/>
            <w:gridSpan w:val="7"/>
            <w:shd w:val="clear" w:color="auto" w:fill="FFFF00"/>
            <w:vAlign w:val="center"/>
          </w:tcPr>
          <w:p w:rsidR="00140BE3" w:rsidRPr="00FB136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77,5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90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5249"/>
        <w:gridCol w:w="578"/>
        <w:gridCol w:w="873"/>
        <w:gridCol w:w="582"/>
        <w:gridCol w:w="664"/>
        <w:gridCol w:w="463"/>
        <w:gridCol w:w="463"/>
      </w:tblGrid>
      <w:tr w:rsidR="000C7BC0" w:rsidRPr="008F1ADD" w:rsidTr="000C7BC0">
        <w:trPr>
          <w:cantSplit/>
          <w:trHeight w:val="2719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742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302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456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4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347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140BE3" w:rsidRPr="008F1ADD" w:rsidTr="00140BE3">
        <w:trPr>
          <w:trHeight w:val="306"/>
          <w:jc w:val="center"/>
        </w:trPr>
        <w:tc>
          <w:tcPr>
            <w:tcW w:w="365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893" w:type="pct"/>
            <w:gridSpan w:val="6"/>
            <w:shd w:val="clear" w:color="auto" w:fill="FFFF00"/>
            <w:vAlign w:val="center"/>
          </w:tcPr>
          <w:p w:rsidR="00140BE3" w:rsidRPr="00565923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8F1ADD" w:rsidTr="00140BE3">
        <w:trPr>
          <w:trHeight w:val="306"/>
          <w:jc w:val="center"/>
        </w:trPr>
        <w:tc>
          <w:tcPr>
            <w:tcW w:w="365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893" w:type="pct"/>
            <w:gridSpan w:val="6"/>
            <w:shd w:val="clear" w:color="auto" w:fill="FFFF00"/>
            <w:vAlign w:val="center"/>
          </w:tcPr>
          <w:p w:rsidR="00140BE3" w:rsidRPr="00565923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67"/>
        <w:gridCol w:w="5609"/>
        <w:gridCol w:w="459"/>
        <w:gridCol w:w="459"/>
        <w:gridCol w:w="490"/>
        <w:gridCol w:w="459"/>
        <w:gridCol w:w="569"/>
        <w:gridCol w:w="459"/>
      </w:tblGrid>
      <w:tr w:rsidR="000C7BC0" w:rsidRPr="00D214D5" w:rsidTr="00140BE3">
        <w:trPr>
          <w:cantSplit/>
          <w:trHeight w:val="3167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930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6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97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5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512" w:type="pct"/>
            <w:gridSpan w:val="6"/>
            <w:shd w:val="clear" w:color="auto" w:fill="FFFF00"/>
            <w:vAlign w:val="center"/>
          </w:tcPr>
          <w:p w:rsidR="00140BE3" w:rsidRPr="008E1947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5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512" w:type="pct"/>
            <w:gridSpan w:val="6"/>
            <w:shd w:val="clear" w:color="auto" w:fill="FFFF00"/>
            <w:vAlign w:val="center"/>
          </w:tcPr>
          <w:p w:rsidR="00140BE3" w:rsidRPr="008E1947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4892"/>
        <w:gridCol w:w="572"/>
        <w:gridCol w:w="570"/>
        <w:gridCol w:w="572"/>
        <w:gridCol w:w="572"/>
        <w:gridCol w:w="572"/>
        <w:gridCol w:w="639"/>
        <w:gridCol w:w="498"/>
      </w:tblGrid>
      <w:tr w:rsidR="000C7BC0" w:rsidRPr="00A05909" w:rsidTr="00140BE3">
        <w:trPr>
          <w:cantSplit/>
          <w:trHeight w:val="4327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555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8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34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1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2088" w:type="pct"/>
            <w:gridSpan w:val="7"/>
            <w:shd w:val="clear" w:color="auto" w:fill="FFFF00"/>
            <w:vAlign w:val="center"/>
          </w:tcPr>
          <w:p w:rsidR="00140BE3" w:rsidRPr="00CF560F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2088" w:type="pct"/>
            <w:gridSpan w:val="7"/>
            <w:shd w:val="clear" w:color="auto" w:fill="FFFF00"/>
            <w:vAlign w:val="center"/>
          </w:tcPr>
          <w:p w:rsidR="00140BE3" w:rsidRPr="00CF560F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51"/>
        <w:gridCol w:w="787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7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1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6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6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</w:tbl>
    <w:p w:rsidR="000C7BC0" w:rsidRPr="0029613D" w:rsidRDefault="000C7BC0" w:rsidP="000C7BC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0C7BC0" w:rsidRDefault="000C7BC0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C0" w:rsidRDefault="000C7BC0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7D4326">
              <w:rPr>
                <w:rFonts w:ascii="Times New Roman" w:hAnsi="Times New Roman" w:cs="Times New Roman"/>
                <w:sz w:val="24"/>
              </w:rPr>
              <w:t xml:space="preserve">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5" w:name="_Toc46755461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организациях, реализующих программы дополнительного профессионального образования</w:t>
      </w:r>
      <w:bookmarkEnd w:id="5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6051"/>
        <w:gridCol w:w="605"/>
        <w:gridCol w:w="467"/>
        <w:gridCol w:w="605"/>
        <w:gridCol w:w="415"/>
        <w:gridCol w:w="415"/>
      </w:tblGrid>
      <w:tr w:rsidR="00C8595D" w:rsidRPr="00346B1F" w:rsidTr="00C8595D">
        <w:trPr>
          <w:cantSplit/>
          <w:trHeight w:val="2308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61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44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66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64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63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86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93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69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76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</w:tbl>
    <w:p w:rsidR="00C8595D" w:rsidRPr="007A1220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</w:t>
      </w:r>
      <w:proofErr w:type="gramStart"/>
      <w:r w:rsidRPr="007A1220">
        <w:rPr>
          <w:rFonts w:ascii="Times New Roman" w:hAnsi="Times New Roman" w:cs="Times New Roman"/>
          <w:sz w:val="20"/>
          <w:szCs w:val="28"/>
        </w:rPr>
        <w:t>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  <w:proofErr w:type="gramEnd"/>
    </w:p>
    <w:p w:rsidR="00C8595D" w:rsidRDefault="00C8595D" w:rsidP="00C8595D"/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4303"/>
        <w:gridCol w:w="764"/>
        <w:gridCol w:w="764"/>
        <w:gridCol w:w="764"/>
        <w:gridCol w:w="764"/>
        <w:gridCol w:w="764"/>
        <w:gridCol w:w="765"/>
      </w:tblGrid>
      <w:tr w:rsidR="000F54D0" w:rsidRPr="002865CE" w:rsidTr="000F54D0">
        <w:trPr>
          <w:cantSplit/>
          <w:trHeight w:val="2293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59" w:type="pct"/>
            <w:vAlign w:val="center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1ADC">
              <w:rPr>
                <w:rFonts w:ascii="Times New Roman" w:hAnsi="Times New Roman" w:cs="Times New Roman"/>
                <w:sz w:val="20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УДПО «Учебный центр профсоюзов»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«Институт развития образования и социальных технологий»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НОУ ДПО «Учебный кадровый центр»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ГБОУДПО «КОУМЦ по художественному образованию»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ЧУДПО «Центр Образование и Карьера»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НОУ ДПО «Учебный центр «Технопарк»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«Учебный центр «Безопасность»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ДДПО «Специалист»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«Зауральский учебный центр»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АНО «Академия дополнительного </w:t>
            </w:r>
            <w:proofErr w:type="gramStart"/>
            <w:r w:rsidRPr="004A1ADC">
              <w:rPr>
                <w:rFonts w:ascii="Times New Roman" w:hAnsi="Times New Roman" w:cs="Times New Roman"/>
                <w:sz w:val="20"/>
              </w:rPr>
              <w:t>проф</w:t>
            </w:r>
            <w:proofErr w:type="gramEnd"/>
            <w:r w:rsidRPr="004A1ADC">
              <w:rPr>
                <w:rFonts w:ascii="Times New Roman" w:hAnsi="Times New Roman" w:cs="Times New Roman"/>
                <w:sz w:val="20"/>
              </w:rPr>
              <w:t xml:space="preserve"> образования»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НЧУ ДПО «УЦОТ ПБЭ «ПРОФУСПЕХ»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«ОРУЦ «Институт безопасности труда»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ДДПО «ЦОиР «ИНТЕНСИВ»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«Академия ПрофСтандарт»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«Академия «Лидер»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«УЦ «Аспект»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«Курганский ЦППК»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ЧОУ ДПО «АРТ»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C065A1" w:rsidRDefault="00C065A1" w:rsidP="00C06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lastRenderedPageBreak/>
        <w:t>*Форма для подачи электронного обращения или получения консультации</w:t>
      </w:r>
    </w:p>
    <w:p w:rsidR="00C065A1" w:rsidRPr="001055F3" w:rsidRDefault="00C065A1" w:rsidP="00C06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C065A1" w:rsidRPr="001055F3" w:rsidRDefault="00C065A1" w:rsidP="00C06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866"/>
        <w:gridCol w:w="506"/>
        <w:gridCol w:w="506"/>
        <w:gridCol w:w="666"/>
        <w:gridCol w:w="506"/>
        <w:gridCol w:w="506"/>
        <w:gridCol w:w="666"/>
        <w:gridCol w:w="666"/>
      </w:tblGrid>
      <w:tr w:rsidR="000F54D0" w:rsidRPr="00C03AA4" w:rsidTr="000F54D0">
        <w:trPr>
          <w:cantSplit/>
          <w:trHeight w:val="3402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71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174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173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232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173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173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232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232" w:type="pct"/>
            <w:textDirection w:val="btL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88,2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00"/>
        <w:gridCol w:w="6028"/>
        <w:gridCol w:w="463"/>
        <w:gridCol w:w="463"/>
        <w:gridCol w:w="463"/>
        <w:gridCol w:w="463"/>
        <w:gridCol w:w="463"/>
        <w:gridCol w:w="528"/>
      </w:tblGrid>
      <w:tr w:rsidR="000F54D0" w:rsidRPr="008F1ADD" w:rsidTr="000F54D0">
        <w:trPr>
          <w:cantSplit/>
          <w:trHeight w:val="2719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49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0"/>
        <w:gridCol w:w="7218"/>
        <w:gridCol w:w="486"/>
        <w:gridCol w:w="486"/>
        <w:gridCol w:w="681"/>
      </w:tblGrid>
      <w:tr w:rsidR="000F54D0" w:rsidTr="000F54D0">
        <w:trPr>
          <w:cantSplit/>
          <w:trHeight w:val="322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70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254" w:type="pct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6134"/>
        <w:gridCol w:w="459"/>
        <w:gridCol w:w="459"/>
        <w:gridCol w:w="459"/>
        <w:gridCol w:w="459"/>
        <w:gridCol w:w="459"/>
        <w:gridCol w:w="459"/>
      </w:tblGrid>
      <w:tr w:rsidR="000F54D0" w:rsidRPr="00D214D5" w:rsidTr="000F54D0">
        <w:trPr>
          <w:cantSplit/>
          <w:trHeight w:val="3167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5843"/>
        <w:gridCol w:w="435"/>
        <w:gridCol w:w="435"/>
        <w:gridCol w:w="435"/>
        <w:gridCol w:w="435"/>
        <w:gridCol w:w="435"/>
        <w:gridCol w:w="435"/>
        <w:gridCol w:w="435"/>
      </w:tblGrid>
      <w:tr w:rsidR="000F54D0" w:rsidRPr="00A05909" w:rsidTr="000F54D0">
        <w:trPr>
          <w:cantSplit/>
          <w:trHeight w:val="4327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358"/>
        <w:gridCol w:w="482"/>
        <w:gridCol w:w="482"/>
        <w:gridCol w:w="566"/>
      </w:tblGrid>
      <w:tr w:rsidR="000F54D0" w:rsidTr="000F54D0">
        <w:trPr>
          <w:cantSplit/>
          <w:trHeight w:val="2957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</w:tbl>
    <w:p w:rsidR="000F54D0" w:rsidRPr="0029613D" w:rsidRDefault="000F54D0" w:rsidP="000F54D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</w:t>
      </w: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0F54D0" w:rsidTr="000F54D0">
        <w:trPr>
          <w:cantSplit/>
          <w:trHeight w:val="2957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</w:tbl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1"/>
        <w:gridCol w:w="499"/>
        <w:gridCol w:w="482"/>
        <w:gridCol w:w="666"/>
      </w:tblGrid>
      <w:tr w:rsidR="000F54D0" w:rsidTr="000F54D0">
        <w:trPr>
          <w:cantSplit/>
          <w:trHeight w:val="2825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806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283" w:type="pct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86,4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0F54D0" w:rsidTr="000F54D0">
        <w:trPr>
          <w:cantSplit/>
          <w:trHeight w:val="3108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0F54D0" w:rsidTr="000F54D0">
        <w:trPr>
          <w:cantSplit/>
          <w:trHeight w:val="3108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88,5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0F54D0" w:rsidTr="000F54D0">
        <w:trPr>
          <w:cantSplit/>
          <w:trHeight w:val="3104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80,8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86,4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0F54D0" w:rsidTr="000F54D0">
        <w:trPr>
          <w:cantSplit/>
          <w:trHeight w:val="2835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 xml:space="preserve">АНО «Академия дополнительного </w:t>
            </w:r>
            <w:proofErr w:type="gramStart"/>
            <w:r w:rsidRPr="003E02E1">
              <w:rPr>
                <w:rFonts w:ascii="Times New Roman" w:hAnsi="Times New Roman" w:cs="Times New Roman"/>
                <w:sz w:val="24"/>
              </w:rPr>
              <w:t>проф</w:t>
            </w:r>
            <w:proofErr w:type="gramEnd"/>
            <w:r w:rsidRPr="003E02E1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6" w:name="_Toc46755462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организациях, для которых образовательная деятельность не является ведущей</w:t>
      </w:r>
      <w:bookmarkEnd w:id="6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5919"/>
        <w:gridCol w:w="605"/>
        <w:gridCol w:w="507"/>
        <w:gridCol w:w="605"/>
        <w:gridCol w:w="415"/>
        <w:gridCol w:w="507"/>
      </w:tblGrid>
      <w:tr w:rsidR="00C8595D" w:rsidRPr="00346B1F" w:rsidTr="00C8595D">
        <w:trPr>
          <w:trHeight w:val="2308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91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5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32,6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«Шадринский областной наркологический </w:t>
            </w:r>
            <w:r w:rsidRPr="00A92051">
              <w:rPr>
                <w:rFonts w:ascii="Times New Roman" w:hAnsi="Times New Roman" w:cs="Times New Roman"/>
                <w:sz w:val="24"/>
              </w:rPr>
              <w:lastRenderedPageBreak/>
              <w:t>диспансер»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44,6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45,6</w:t>
            </w:r>
          </w:p>
        </w:tc>
      </w:tr>
    </w:tbl>
    <w:p w:rsidR="00C8595D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</w:t>
      </w:r>
      <w:proofErr w:type="gramStart"/>
      <w:r w:rsidRPr="007A1220">
        <w:rPr>
          <w:rFonts w:ascii="Times New Roman" w:hAnsi="Times New Roman" w:cs="Times New Roman"/>
          <w:sz w:val="20"/>
          <w:szCs w:val="28"/>
        </w:rPr>
        <w:t>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  <w:proofErr w:type="gramEnd"/>
    </w:p>
    <w:p w:rsidR="00C8595D" w:rsidRDefault="00C8595D" w:rsidP="00C8595D"/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p w:rsidR="006E43C0" w:rsidRDefault="006E43C0" w:rsidP="006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4303"/>
        <w:gridCol w:w="764"/>
        <w:gridCol w:w="764"/>
        <w:gridCol w:w="764"/>
        <w:gridCol w:w="764"/>
        <w:gridCol w:w="764"/>
        <w:gridCol w:w="765"/>
      </w:tblGrid>
      <w:tr w:rsidR="006E43C0" w:rsidRPr="002865CE" w:rsidTr="006E43C0">
        <w:trPr>
          <w:cantSplit/>
          <w:trHeight w:val="2293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59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</w:tbl>
    <w:p w:rsidR="006E43C0" w:rsidRPr="001055F3" w:rsidRDefault="006E43C0" w:rsidP="006E4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 xml:space="preserve">*Форма для подачи электронного обращения или получения </w:t>
      </w:r>
      <w:proofErr w:type="gramStart"/>
      <w:r w:rsidRPr="001055F3">
        <w:rPr>
          <w:rFonts w:ascii="Times New Roman" w:hAnsi="Times New Roman" w:cs="Times New Roman"/>
          <w:sz w:val="20"/>
          <w:szCs w:val="28"/>
        </w:rPr>
        <w:t>консультации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6E43C0" w:rsidRPr="001055F3" w:rsidRDefault="006E43C0" w:rsidP="006E4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3C0" w:rsidRDefault="006E43C0" w:rsidP="006E43C0">
      <w:pPr>
        <w:spacing w:after="160" w:line="259" w:lineRule="auto"/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5016"/>
        <w:gridCol w:w="506"/>
        <w:gridCol w:w="506"/>
        <w:gridCol w:w="666"/>
        <w:gridCol w:w="506"/>
        <w:gridCol w:w="506"/>
        <w:gridCol w:w="516"/>
        <w:gridCol w:w="666"/>
      </w:tblGrid>
      <w:tr w:rsidR="006E43C0" w:rsidRPr="00C03AA4" w:rsidTr="006E43C0">
        <w:trPr>
          <w:cantSplit/>
          <w:trHeight w:val="3402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477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224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174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224" w:type="pct"/>
            <w:textDirection w:val="btL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58,3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69,2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D3297B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D3297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71,4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94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82,6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85,3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86,0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33,3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D3297B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D3297B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85,7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84,5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33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41,7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90,0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71,4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69,0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3297B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D3297B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25,0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D3297B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D3297B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23"/>
        <w:gridCol w:w="5752"/>
        <w:gridCol w:w="463"/>
        <w:gridCol w:w="578"/>
        <w:gridCol w:w="578"/>
        <w:gridCol w:w="486"/>
        <w:gridCol w:w="463"/>
        <w:gridCol w:w="528"/>
      </w:tblGrid>
      <w:tr w:rsidR="006E43C0" w:rsidRPr="00C03AA4" w:rsidTr="006E43C0">
        <w:trPr>
          <w:cantSplit/>
          <w:trHeight w:val="2719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05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4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«Курганский областной врачебно-физкультурный диспансер»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СОИКС «Стандарт»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«Учебный центр Статус-Плюс»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«ЦТК и</w:t>
            </w:r>
            <w:proofErr w:type="gramStart"/>
            <w:r w:rsidRPr="00777F7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77F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«Курганская детская поликлиника»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«Кургантехэнерго»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«Курганмашзавод»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ЗАО «Курганстальмост»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«Курганхиммаш»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ГБОУ «КОНД»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«Курганстальмост – Учебный центр»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«Фирма Техцентр»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«КРУЦОТ «Приоритет»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ГКУ «Экофонд»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«Курганский областной центр медицины катастроф»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КРОООО «Россоюзспас»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ГУП «Бизнес-инкубатор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«Всероссийское добровольное пожарное общество»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«АК «Корвет»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«Учебный центр ЭКОЛОГИЧЕСКОЙ БЕЗОПАСНОСТИ»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«Агентство Энергосбережения»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«Курган-кабель»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«УЦ ИИТ»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МКУ «Управление по делам ГО и ЧС города Кургана»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«Кургантехнопарк»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МАУ «Оздоровительный комплекс»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«НК «Роснефть</w:t>
            </w:r>
            <w:proofErr w:type="gramStart"/>
            <w:r w:rsidRPr="00777F7F">
              <w:rPr>
                <w:rFonts w:ascii="Times New Roman" w:hAnsi="Times New Roman" w:cs="Times New Roman"/>
              </w:rPr>
              <w:t>»-</w:t>
            </w:r>
            <w:proofErr w:type="gramEnd"/>
            <w:r w:rsidRPr="00777F7F">
              <w:rPr>
                <w:rFonts w:ascii="Times New Roman" w:hAnsi="Times New Roman" w:cs="Times New Roman"/>
              </w:rPr>
              <w:t>Курганнефтепродукт»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ДПО «Курганский АСК ДОСААФ России»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ГАУ «Содействие детскому отдыху»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«Автотехнологии»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Меланж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«Труд и Сервис»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ГБУК «Курганский театр кукол «Гулливер»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«СБД»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«НПО «Аудит-Гарант»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«ЭКО ТП»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ОГУП «Дети плюс, объединение СОЛКД»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«АК «СИБИА»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«ЭкоЭкспертСервис»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«КОДКБ им. Красного Креста»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«Курганская областная психоневрологическая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«МИАЦ»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«Курганская БСМП»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«Курганская областная клиническая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УКЦ «Зауральский городок»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«Газпром газораспределение Курган»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«АЛВА»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«РАМПАРТ-СЕРВИС»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«Петуховский социальный приют»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«АпрофПК»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«Бумеранг»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ГКУ «Служба спасения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РОЦ «Ариадна»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77F7F">
              <w:rPr>
                <w:rFonts w:ascii="Times New Roman" w:hAnsi="Times New Roman" w:cs="Times New Roman"/>
              </w:rPr>
              <w:t>ДОП</w:t>
            </w:r>
            <w:proofErr w:type="gramEnd"/>
            <w:r w:rsidRPr="00777F7F">
              <w:rPr>
                <w:rFonts w:ascii="Times New Roman" w:hAnsi="Times New Roman" w:cs="Times New Roman"/>
              </w:rPr>
              <w:t xml:space="preserve"> ЛИГА»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«НМО-ДПО»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«КЦД»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ТПП г. Кургана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«ШААЗ»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МКОУ «Курсы ГО г. Шадринска»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«Шадринский областной психоневрологический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«Шадринский областной наркологический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«Шадринская детская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«ШОЦ»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«образование</w:t>
            </w:r>
            <w:proofErr w:type="gramStart"/>
            <w:r w:rsidRPr="00777F7F">
              <w:rPr>
                <w:rFonts w:ascii="Times New Roman" w:hAnsi="Times New Roman" w:cs="Times New Roman"/>
              </w:rPr>
              <w:t>.о</w:t>
            </w:r>
            <w:proofErr w:type="gramEnd"/>
            <w:r w:rsidRPr="00777F7F">
              <w:rPr>
                <w:rFonts w:ascii="Times New Roman" w:hAnsi="Times New Roman" w:cs="Times New Roman"/>
              </w:rPr>
              <w:t>нлайн»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«ВЕЛКОМ»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«Далур»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«Завод Старт»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«Каргапольская ЦРБ им. Н.А. Рокиной»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«Катайский РЦ»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«Курорты Зауралья»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«Кетовская центральная районная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«Куртамышский АТСК «Оберон-клуб» ДОСААФ России»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«Детский санаторий «Космос»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 xml:space="preserve">ГКУ «Утятский областной психоневрологический детский </w:t>
            </w:r>
            <w:r w:rsidRPr="00777F7F">
              <w:rPr>
                <w:rFonts w:ascii="Times New Roman" w:hAnsi="Times New Roman" w:cs="Times New Roman"/>
              </w:rPr>
              <w:lastRenderedPageBreak/>
              <w:t>санаторий»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МАУ ДЗОЛ «Салют»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6E43C0" w:rsidTr="006E43C0">
        <w:trPr>
          <w:cantSplit/>
          <w:trHeight w:val="2913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941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310" w:type="pct"/>
            <w:textDirection w:val="btLr"/>
            <w:vAlign w:val="center"/>
          </w:tcPr>
          <w:p w:rsidR="006E43C0" w:rsidRPr="00346B1F" w:rsidRDefault="006E43C0" w:rsidP="006E43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69" w:type="pct"/>
            <w:textDirection w:val="btLr"/>
          </w:tcPr>
          <w:p w:rsidR="006E43C0" w:rsidRPr="00346B1F" w:rsidRDefault="006E43C0" w:rsidP="006E43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260" w:type="pct"/>
            <w:textDirection w:val="btLr"/>
          </w:tcPr>
          <w:p w:rsidR="006E43C0" w:rsidRPr="00346B1F" w:rsidRDefault="006E43C0" w:rsidP="006E43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72,2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81,0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54,5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3C0" w:rsidRDefault="006E43C0" w:rsidP="006E43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6014"/>
        <w:gridCol w:w="459"/>
        <w:gridCol w:w="459"/>
        <w:gridCol w:w="459"/>
        <w:gridCol w:w="459"/>
        <w:gridCol w:w="522"/>
        <w:gridCol w:w="516"/>
      </w:tblGrid>
      <w:tr w:rsidR="006E43C0" w:rsidRPr="00D214D5" w:rsidTr="006E43C0">
        <w:trPr>
          <w:cantSplit/>
          <w:trHeight w:val="3167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51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50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1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87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76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4789"/>
        <w:gridCol w:w="580"/>
        <w:gridCol w:w="580"/>
        <w:gridCol w:w="580"/>
        <w:gridCol w:w="580"/>
        <w:gridCol w:w="580"/>
        <w:gridCol w:w="647"/>
        <w:gridCol w:w="513"/>
      </w:tblGrid>
      <w:tr w:rsidR="006E43C0" w:rsidRPr="00CF560F" w:rsidTr="006E43C0">
        <w:trPr>
          <w:cantSplit/>
          <w:trHeight w:val="4327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502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8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8E79D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9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8E79D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9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АНО ДПО «Курганский АСК ДОСААФ </w:t>
            </w:r>
            <w:r w:rsidRPr="00A92051">
              <w:rPr>
                <w:rFonts w:ascii="Times New Roman" w:hAnsi="Times New Roman" w:cs="Times New Roman"/>
                <w:sz w:val="24"/>
              </w:rPr>
              <w:lastRenderedPageBreak/>
              <w:t>России»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Tr="001D782A">
        <w:trPr>
          <w:cantSplit/>
          <w:trHeight w:val="3045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6E43C0" w:rsidRPr="0029613D" w:rsidRDefault="006E43C0" w:rsidP="006E43C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RPr="00346B1F" w:rsidTr="001D782A">
        <w:trPr>
          <w:cantSplit/>
          <w:trHeight w:val="3108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62,5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RPr="00346B1F" w:rsidTr="001D782A">
        <w:trPr>
          <w:cantSplit/>
          <w:trHeight w:val="2957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72,2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76,2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Tr="001D782A">
        <w:trPr>
          <w:cantSplit/>
          <w:trHeight w:val="2951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RPr="00346B1F" w:rsidTr="001D782A">
        <w:trPr>
          <w:cantSplit/>
          <w:trHeight w:val="3030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45,5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63,6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28,6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ГКУ «Утятский областной психоневрологический детский </w:t>
            </w:r>
            <w:r w:rsidRPr="00A92051">
              <w:rPr>
                <w:rFonts w:ascii="Times New Roman" w:hAnsi="Times New Roman" w:cs="Times New Roman"/>
                <w:sz w:val="24"/>
              </w:rPr>
              <w:lastRenderedPageBreak/>
              <w:t>санаторий»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RPr="00346B1F" w:rsidTr="001D782A">
        <w:trPr>
          <w:cantSplit/>
          <w:trHeight w:val="3014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62,5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58"/>
        <w:gridCol w:w="482"/>
        <w:gridCol w:w="482"/>
        <w:gridCol w:w="666"/>
      </w:tblGrid>
      <w:tr w:rsidR="001D782A" w:rsidRPr="00346B1F" w:rsidTr="001D782A">
        <w:trPr>
          <w:cantSplit/>
          <w:trHeight w:val="3001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«Роснефть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 xml:space="preserve"> ЛИГА»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нлайн»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7" w:name="_Toc46755463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частных образовательных учреждениях</w:t>
      </w:r>
      <w:bookmarkEnd w:id="7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6051"/>
        <w:gridCol w:w="605"/>
        <w:gridCol w:w="467"/>
        <w:gridCol w:w="605"/>
        <w:gridCol w:w="415"/>
        <w:gridCol w:w="415"/>
      </w:tblGrid>
      <w:tr w:rsidR="00D95E20" w:rsidRPr="00346B1F" w:rsidTr="00A02DB9">
        <w:trPr>
          <w:cantSplit/>
          <w:trHeight w:val="2308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61" w:type="pct"/>
            <w:vAlign w:val="center"/>
          </w:tcPr>
          <w:p w:rsidR="00D95E20" w:rsidRPr="004E217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D95E20" w:rsidRPr="00F72A6A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44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72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81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5271C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5271C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5271C">
              <w:rPr>
                <w:rFonts w:ascii="Times New Roman" w:hAnsi="Times New Roman" w:cs="Times New Roman"/>
                <w:b/>
                <w:sz w:val="16"/>
              </w:rPr>
              <w:t>50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84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78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84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82</w:t>
            </w:r>
          </w:p>
        </w:tc>
      </w:tr>
    </w:tbl>
    <w:p w:rsidR="00D95E20" w:rsidRDefault="00D95E20" w:rsidP="00D95E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</w:t>
      </w:r>
      <w:proofErr w:type="gramStart"/>
      <w:r w:rsidRPr="007A1220">
        <w:rPr>
          <w:rFonts w:ascii="Times New Roman" w:hAnsi="Times New Roman" w:cs="Times New Roman"/>
          <w:sz w:val="20"/>
          <w:szCs w:val="28"/>
        </w:rPr>
        <w:t>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  <w:proofErr w:type="gramEnd"/>
    </w:p>
    <w:p w:rsidR="00C8595D" w:rsidRDefault="00C8595D" w:rsidP="00C8595D"/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88"/>
        <w:gridCol w:w="5343"/>
        <w:gridCol w:w="574"/>
        <w:gridCol w:w="574"/>
        <w:gridCol w:w="574"/>
        <w:gridCol w:w="574"/>
        <w:gridCol w:w="574"/>
        <w:gridCol w:w="570"/>
      </w:tblGrid>
      <w:tr w:rsidR="00704DDE" w:rsidRPr="002865CE" w:rsidTr="00704DDE">
        <w:trPr>
          <w:cantSplit/>
          <w:trHeight w:val="2293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791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</w:tbl>
    <w:p w:rsidR="009579B9" w:rsidRDefault="009579B9" w:rsidP="0095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9579B9" w:rsidRPr="001055F3" w:rsidRDefault="009579B9" w:rsidP="0095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9579B9" w:rsidRPr="001055F3" w:rsidRDefault="009579B9" w:rsidP="0095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4622"/>
        <w:gridCol w:w="510"/>
        <w:gridCol w:w="510"/>
        <w:gridCol w:w="681"/>
        <w:gridCol w:w="509"/>
        <w:gridCol w:w="509"/>
        <w:gridCol w:w="681"/>
        <w:gridCol w:w="681"/>
      </w:tblGrid>
      <w:tr w:rsidR="00704DDE" w:rsidRPr="00C03AA4" w:rsidTr="00704DDE">
        <w:trPr>
          <w:cantSplit/>
          <w:trHeight w:val="3402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413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6" w:type="pct"/>
            <w:textDirection w:val="btL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</w:t>
            </w:r>
            <w:r w:rsidRPr="00F97DD5">
              <w:rPr>
                <w:rFonts w:ascii="Times New Roman" w:hAnsi="Times New Roman" w:cs="Times New Roman"/>
                <w:sz w:val="24"/>
              </w:rPr>
              <w:lastRenderedPageBreak/>
              <w:t>«Шанс»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6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83,3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79,2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73,3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5611"/>
        <w:gridCol w:w="463"/>
        <w:gridCol w:w="576"/>
        <w:gridCol w:w="578"/>
        <w:gridCol w:w="484"/>
        <w:gridCol w:w="463"/>
        <w:gridCol w:w="528"/>
      </w:tblGrid>
      <w:tr w:rsidR="00704DDE" w:rsidRPr="008F1ADD" w:rsidTr="00704DDE">
        <w:trPr>
          <w:cantSplit/>
          <w:trHeight w:val="271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931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42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1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3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6849"/>
        <w:gridCol w:w="542"/>
        <w:gridCol w:w="486"/>
        <w:gridCol w:w="681"/>
      </w:tblGrid>
      <w:tr w:rsidR="00704DDE" w:rsidTr="00704DDE">
        <w:trPr>
          <w:cantSplit/>
          <w:trHeight w:val="2943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78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321" w:type="pct"/>
        <w:jc w:val="center"/>
        <w:tblLook w:val="04A0" w:firstRow="1" w:lastRow="0" w:firstColumn="1" w:lastColumn="0" w:noHBand="0" w:noVBand="1"/>
      </w:tblPr>
      <w:tblGrid>
        <w:gridCol w:w="683"/>
        <w:gridCol w:w="4939"/>
        <w:gridCol w:w="710"/>
        <w:gridCol w:w="813"/>
        <w:gridCol w:w="1049"/>
        <w:gridCol w:w="642"/>
        <w:gridCol w:w="890"/>
        <w:gridCol w:w="459"/>
      </w:tblGrid>
      <w:tr w:rsidR="00DA08F1" w:rsidRPr="00D214D5" w:rsidTr="00DA08F1">
        <w:trPr>
          <w:cantSplit/>
          <w:trHeight w:val="2899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425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49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399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15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15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37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25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925"/>
        <w:gridCol w:w="568"/>
        <w:gridCol w:w="566"/>
        <w:gridCol w:w="567"/>
        <w:gridCol w:w="567"/>
        <w:gridCol w:w="567"/>
        <w:gridCol w:w="634"/>
        <w:gridCol w:w="494"/>
      </w:tblGrid>
      <w:tr w:rsidR="00704DDE" w:rsidRPr="00A05909" w:rsidTr="00704DDE">
        <w:trPr>
          <w:cantSplit/>
          <w:trHeight w:val="4385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58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04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793"/>
        <w:gridCol w:w="586"/>
        <w:gridCol w:w="507"/>
        <w:gridCol w:w="528"/>
      </w:tblGrid>
      <w:tr w:rsidR="00704DDE" w:rsidTr="00704DDE">
        <w:trPr>
          <w:cantSplit/>
          <w:trHeight w:val="2824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48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06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65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27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5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5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</w:tbl>
    <w:p w:rsidR="009579B9" w:rsidRPr="009219D9" w:rsidRDefault="009579B9" w:rsidP="009579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1"/>
        <w:gridCol w:w="499"/>
        <w:gridCol w:w="482"/>
        <w:gridCol w:w="666"/>
      </w:tblGrid>
      <w:tr w:rsidR="00704DDE" w:rsidTr="00704DDE">
        <w:trPr>
          <w:cantSplit/>
          <w:trHeight w:val="3010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806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</w:tbl>
    <w:p w:rsidR="00704DDE" w:rsidRDefault="00704DDE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1"/>
        <w:gridCol w:w="499"/>
        <w:gridCol w:w="482"/>
        <w:gridCol w:w="666"/>
      </w:tblGrid>
      <w:tr w:rsidR="00704DDE" w:rsidTr="00704DDE">
        <w:trPr>
          <w:cantSplit/>
          <w:trHeight w:val="2919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806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7140"/>
        <w:gridCol w:w="542"/>
        <w:gridCol w:w="486"/>
        <w:gridCol w:w="681"/>
      </w:tblGrid>
      <w:tr w:rsidR="00704DDE" w:rsidTr="00704DDE">
        <w:trPr>
          <w:cantSplit/>
          <w:trHeight w:val="2966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3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1"/>
        <w:gridCol w:w="499"/>
        <w:gridCol w:w="482"/>
        <w:gridCol w:w="666"/>
      </w:tblGrid>
      <w:tr w:rsidR="00704DDE" w:rsidTr="00704DDE">
        <w:trPr>
          <w:cantSplit/>
          <w:trHeight w:val="3020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806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7140"/>
        <w:gridCol w:w="542"/>
        <w:gridCol w:w="486"/>
        <w:gridCol w:w="681"/>
      </w:tblGrid>
      <w:tr w:rsidR="00704DDE" w:rsidTr="00704DDE">
        <w:trPr>
          <w:cantSplit/>
          <w:trHeight w:val="2957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3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7140"/>
        <w:gridCol w:w="542"/>
        <w:gridCol w:w="486"/>
        <w:gridCol w:w="681"/>
      </w:tblGrid>
      <w:tr w:rsidR="00704DDE" w:rsidTr="00704DDE">
        <w:trPr>
          <w:cantSplit/>
          <w:trHeight w:val="2857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3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Образовательный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ДО «Школа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Языковой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ЧУ</w:t>
            </w:r>
            <w:proofErr w:type="gramEnd"/>
            <w:r w:rsidRPr="00F97DD5">
              <w:rPr>
                <w:rFonts w:ascii="Times New Roman" w:hAnsi="Times New Roman" w:cs="Times New Roman"/>
                <w:sz w:val="24"/>
              </w:rPr>
              <w:t xml:space="preserve">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8" w:name="_Toc46755464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индивидуальными предпринимателями</w:t>
      </w:r>
      <w:bookmarkEnd w:id="8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6051"/>
        <w:gridCol w:w="605"/>
        <w:gridCol w:w="467"/>
        <w:gridCol w:w="605"/>
        <w:gridCol w:w="415"/>
        <w:gridCol w:w="415"/>
      </w:tblGrid>
      <w:tr w:rsidR="00D95E20" w:rsidRPr="00346B1F" w:rsidTr="00A02DB9">
        <w:trPr>
          <w:cantSplit/>
          <w:trHeight w:val="2524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161" w:type="pct"/>
            <w:vAlign w:val="center"/>
          </w:tcPr>
          <w:p w:rsidR="00D95E20" w:rsidRPr="004E217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D95E20" w:rsidRPr="00F72A6A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44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69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76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68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67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</w:tbl>
    <w:p w:rsidR="00D95E20" w:rsidRPr="007A1220" w:rsidRDefault="00D95E20" w:rsidP="00D95E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</w:t>
      </w:r>
      <w:proofErr w:type="gramStart"/>
      <w:r w:rsidRPr="007A1220">
        <w:rPr>
          <w:rFonts w:ascii="Times New Roman" w:hAnsi="Times New Roman" w:cs="Times New Roman"/>
          <w:sz w:val="20"/>
          <w:szCs w:val="28"/>
        </w:rPr>
        <w:t>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  <w:proofErr w:type="gramEnd"/>
    </w:p>
    <w:p w:rsidR="00D95E20" w:rsidRDefault="00D95E20" w:rsidP="00D95E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4263"/>
        <w:gridCol w:w="758"/>
        <w:gridCol w:w="758"/>
        <w:gridCol w:w="758"/>
        <w:gridCol w:w="759"/>
        <w:gridCol w:w="759"/>
        <w:gridCol w:w="755"/>
      </w:tblGrid>
      <w:tr w:rsidR="002F64F8" w:rsidRPr="002865CE" w:rsidTr="002F64F8">
        <w:trPr>
          <w:cantSplit/>
          <w:trHeight w:val="2293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2241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9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2F64F8" w:rsidRDefault="002F64F8" w:rsidP="002F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2F64F8" w:rsidRPr="001055F3" w:rsidRDefault="002F64F8" w:rsidP="002F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2F64F8" w:rsidRPr="001055F3" w:rsidRDefault="002F64F8" w:rsidP="002F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61"/>
        <w:gridCol w:w="4759"/>
        <w:gridCol w:w="506"/>
        <w:gridCol w:w="506"/>
        <w:gridCol w:w="675"/>
        <w:gridCol w:w="506"/>
        <w:gridCol w:w="506"/>
        <w:gridCol w:w="675"/>
        <w:gridCol w:w="677"/>
      </w:tblGrid>
      <w:tr w:rsidR="002F64F8" w:rsidRPr="00C03AA4" w:rsidTr="002F64F8">
        <w:trPr>
          <w:cantSplit/>
          <w:trHeight w:val="3402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2488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стенд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оценивших</w:t>
            </w:r>
            <w:proofErr w:type="gramEnd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 сайт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proofErr w:type="gramStart"/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6" w:type="pct"/>
            <w:textDirection w:val="btL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69,0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74,1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69,0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71,6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69,0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</w:tr>
    </w:tbl>
    <w:p w:rsidR="002F64F8" w:rsidRPr="001B3D24" w:rsidRDefault="002F64F8" w:rsidP="002F64F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получателей, оценивших стенд/сайт, рассчитано как среднее арифметическое полученных значений данного показателя </w:t>
      </w:r>
    </w:p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4F8" w:rsidRDefault="002F64F8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5635"/>
        <w:gridCol w:w="463"/>
        <w:gridCol w:w="590"/>
        <w:gridCol w:w="591"/>
        <w:gridCol w:w="500"/>
        <w:gridCol w:w="463"/>
        <w:gridCol w:w="461"/>
      </w:tblGrid>
      <w:tr w:rsidR="002F64F8" w:rsidRPr="008F1ADD" w:rsidTr="002F64F8">
        <w:trPr>
          <w:cantSplit/>
          <w:trHeight w:val="2719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2944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2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8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9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61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705"/>
        <w:gridCol w:w="542"/>
        <w:gridCol w:w="486"/>
        <w:gridCol w:w="681"/>
      </w:tblGrid>
      <w:tr w:rsidR="002F64F8" w:rsidTr="002F64F8">
        <w:trPr>
          <w:cantSplit/>
          <w:trHeight w:val="212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502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110" w:type="pct"/>
        <w:jc w:val="center"/>
        <w:tblLook w:val="04A0" w:firstRow="1" w:lastRow="0" w:firstColumn="1" w:lastColumn="0" w:noHBand="0" w:noVBand="1"/>
      </w:tblPr>
      <w:tblGrid>
        <w:gridCol w:w="847"/>
        <w:gridCol w:w="4817"/>
        <w:gridCol w:w="683"/>
        <w:gridCol w:w="888"/>
        <w:gridCol w:w="681"/>
        <w:gridCol w:w="653"/>
        <w:gridCol w:w="753"/>
        <w:gridCol w:w="460"/>
      </w:tblGrid>
      <w:tr w:rsidR="00DA08F1" w:rsidRPr="00D214D5" w:rsidTr="00DA08F1">
        <w:trPr>
          <w:cantSplit/>
          <w:trHeight w:val="3167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2462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9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454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48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34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385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35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89" w:type="pct"/>
        <w:jc w:val="center"/>
        <w:tblLook w:val="04A0" w:firstRow="1" w:lastRow="0" w:firstColumn="1" w:lastColumn="0" w:noHBand="0" w:noVBand="1"/>
      </w:tblPr>
      <w:tblGrid>
        <w:gridCol w:w="852"/>
        <w:gridCol w:w="4123"/>
        <w:gridCol w:w="572"/>
        <w:gridCol w:w="818"/>
        <w:gridCol w:w="752"/>
        <w:gridCol w:w="569"/>
        <w:gridCol w:w="927"/>
        <w:gridCol w:w="633"/>
        <w:gridCol w:w="495"/>
      </w:tblGrid>
      <w:tr w:rsidR="00DA08F1" w:rsidRPr="00A05909" w:rsidTr="00DA08F1">
        <w:trPr>
          <w:cantSplit/>
          <w:trHeight w:val="37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2116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3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0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6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2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76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обучение по сопровождению</w:t>
            </w:r>
            <w:proofErr w:type="gram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в организации</w:t>
            </w:r>
          </w:p>
        </w:tc>
        <w:tc>
          <w:tcPr>
            <w:tcW w:w="325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54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7"/>
        <w:gridCol w:w="7056"/>
        <w:gridCol w:w="572"/>
        <w:gridCol w:w="496"/>
        <w:gridCol w:w="580"/>
      </w:tblGrid>
      <w:tr w:rsidR="002F64F8" w:rsidTr="002F64F8">
        <w:trPr>
          <w:cantSplit/>
          <w:trHeight w:val="3757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3686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9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9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03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50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</w:tbl>
    <w:p w:rsidR="002F64F8" w:rsidRPr="001B3D24" w:rsidRDefault="002F64F8" w:rsidP="002F64F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</w:t>
      </w:r>
      <w:r>
        <w:rPr>
          <w:rFonts w:ascii="Times New Roman" w:hAnsi="Times New Roman" w:cs="Times New Roman"/>
          <w:sz w:val="20"/>
        </w:rPr>
        <w:t>получателей услуг, имеющих ограничения по здоровью</w:t>
      </w:r>
      <w:r w:rsidRPr="001B3D24">
        <w:rPr>
          <w:rFonts w:ascii="Times New Roman" w:hAnsi="Times New Roman" w:cs="Times New Roman"/>
          <w:sz w:val="20"/>
        </w:rPr>
        <w:t xml:space="preserve">, рассчитано как среднее арифметическое полученных значений данного показателя 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80"/>
        <w:gridCol w:w="482"/>
        <w:gridCol w:w="482"/>
        <w:gridCol w:w="666"/>
      </w:tblGrid>
      <w:tr w:rsidR="002F64F8" w:rsidTr="002F64F8">
        <w:trPr>
          <w:cantSplit/>
          <w:trHeight w:val="3250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3881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16,7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8"/>
        <w:gridCol w:w="6994"/>
        <w:gridCol w:w="542"/>
        <w:gridCol w:w="486"/>
        <w:gridCol w:w="681"/>
      </w:tblGrid>
      <w:tr w:rsidR="002F64F8" w:rsidTr="002F64F8">
        <w:trPr>
          <w:cantSplit/>
          <w:trHeight w:val="2987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654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16,7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30"/>
        <w:gridCol w:w="532"/>
        <w:gridCol w:w="482"/>
        <w:gridCol w:w="666"/>
      </w:tblGrid>
      <w:tr w:rsidR="002F64F8" w:rsidTr="002F64F8">
        <w:trPr>
          <w:cantSplit/>
          <w:trHeight w:val="2853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730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</w:tbl>
    <w:p w:rsidR="002F64F8" w:rsidRPr="001B3D24" w:rsidRDefault="002F64F8" w:rsidP="002F64F8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3D24">
        <w:rPr>
          <w:rFonts w:ascii="Times New Roman" w:hAnsi="Times New Roman" w:cs="Times New Roman"/>
          <w:sz w:val="20"/>
          <w:szCs w:val="28"/>
        </w:rPr>
        <w:t>*нет получателей, обращавшихся дистанционно в организацию. Рассчитано как среднее арифметическое по полученным значениям данного показателя</w:t>
      </w:r>
    </w:p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8"/>
        <w:gridCol w:w="6994"/>
        <w:gridCol w:w="542"/>
        <w:gridCol w:w="486"/>
        <w:gridCol w:w="681"/>
      </w:tblGrid>
      <w:tr w:rsidR="002F64F8" w:rsidTr="002F64F8">
        <w:trPr>
          <w:cantSplit/>
          <w:trHeight w:val="2957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654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30"/>
        <w:gridCol w:w="532"/>
        <w:gridCol w:w="482"/>
        <w:gridCol w:w="666"/>
      </w:tblGrid>
      <w:tr w:rsidR="002F64F8" w:rsidTr="002F64F8">
        <w:trPr>
          <w:cantSplit/>
          <w:trHeight w:val="2961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3730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80"/>
        <w:gridCol w:w="482"/>
        <w:gridCol w:w="482"/>
        <w:gridCol w:w="666"/>
      </w:tblGrid>
      <w:tr w:rsidR="002F64F8" w:rsidTr="002F64F8">
        <w:trPr>
          <w:cantSplit/>
          <w:trHeight w:val="295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806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  <w:proofErr w:type="gramEnd"/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proofErr w:type="gramStart"/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  <w:proofErr w:type="gramEnd"/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16,7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776398" w:rsidRDefault="00776398" w:rsidP="00776398">
      <w:pPr>
        <w:pStyle w:val="2"/>
      </w:pPr>
      <w:bookmarkStart w:id="9" w:name="_Toc46755465"/>
      <w:r>
        <w:lastRenderedPageBreak/>
        <w:t>Перечень выявленных недостатков по результатам независимой оценки</w:t>
      </w:r>
      <w:bookmarkEnd w:id="9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</w:t>
      </w:r>
      <w:r w:rsidR="008C4064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C4064">
        <w:rPr>
          <w:rFonts w:ascii="Times New Roman" w:hAnsi="Times New Roman" w:cs="Times New Roman"/>
          <w:sz w:val="28"/>
          <w:szCs w:val="28"/>
        </w:rPr>
        <w:t>йтов образовательных организаций</w:t>
      </w:r>
      <w:r w:rsidR="00CE4D9B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E4D9B">
        <w:rPr>
          <w:rFonts w:ascii="Times New Roman" w:hAnsi="Times New Roman" w:cs="Times New Roman"/>
          <w:sz w:val="28"/>
          <w:szCs w:val="28"/>
        </w:rPr>
        <w:t>информационные объекты/элементы или соответствующая информация н</w:t>
      </w:r>
      <w:r w:rsidR="008408B4">
        <w:rPr>
          <w:rFonts w:ascii="Times New Roman" w:hAnsi="Times New Roman" w:cs="Times New Roman"/>
          <w:sz w:val="28"/>
          <w:szCs w:val="28"/>
        </w:rPr>
        <w:t>а официальном сайте организации/отсутствует</w:t>
      </w:r>
      <w:r w:rsidR="008C4064">
        <w:rPr>
          <w:rFonts w:ascii="Times New Roman" w:hAnsi="Times New Roman" w:cs="Times New Roman"/>
          <w:sz w:val="28"/>
          <w:szCs w:val="28"/>
        </w:rPr>
        <w:t xml:space="preserve"> (не работает)</w:t>
      </w:r>
      <w:r w:rsidR="008408B4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8C4064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DA08F1">
        <w:rPr>
          <w:rFonts w:ascii="Times New Roman" w:hAnsi="Times New Roman" w:cs="Times New Roman"/>
          <w:sz w:val="28"/>
          <w:szCs w:val="28"/>
        </w:rPr>
        <w:t>.</w:t>
      </w: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комфортности оказания услуг,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79">
        <w:rPr>
          <w:rFonts w:ascii="Times New Roman" w:hAnsi="Times New Roman" w:cs="Times New Roman"/>
          <w:sz w:val="28"/>
          <w:szCs w:val="28"/>
        </w:rPr>
        <w:t>параметры</w:t>
      </w:r>
      <w:r w:rsidR="008C4064">
        <w:rPr>
          <w:rFonts w:ascii="Times New Roman" w:hAnsi="Times New Roman" w:cs="Times New Roman"/>
          <w:sz w:val="28"/>
          <w:szCs w:val="28"/>
        </w:rPr>
        <w:t xml:space="preserve"> комфортности в помещениях образовательных организаций (см. Приложение 2)</w:t>
      </w:r>
      <w:r w:rsidR="00DA08F1">
        <w:rPr>
          <w:rFonts w:ascii="Times New Roman" w:hAnsi="Times New Roman" w:cs="Times New Roman"/>
          <w:sz w:val="28"/>
          <w:szCs w:val="28"/>
        </w:rPr>
        <w:t>.</w:t>
      </w: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6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478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C36478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</w:t>
      </w:r>
      <w:r w:rsidR="008C4064">
        <w:rPr>
          <w:rFonts w:ascii="Times New Roman" w:hAnsi="Times New Roman" w:cs="Times New Roman"/>
          <w:sz w:val="28"/>
          <w:szCs w:val="28"/>
        </w:rPr>
        <w:t xml:space="preserve">как образовательных учреждений и прилегающей территории, так и самих </w:t>
      </w:r>
      <w:r w:rsidR="005A5F79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8C4064">
        <w:rPr>
          <w:rFonts w:ascii="Times New Roman" w:hAnsi="Times New Roman" w:cs="Times New Roman"/>
          <w:sz w:val="28"/>
          <w:szCs w:val="28"/>
        </w:rPr>
        <w:t>получателей услуг имеющих ограничения по здоровью</w:t>
      </w:r>
      <w:r w:rsidR="005A5F79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 параметры доступности</w:t>
      </w:r>
      <w:r w:rsidR="008C4064" w:rsidRPr="008C4064">
        <w:rPr>
          <w:rFonts w:ascii="Times New Roman" w:hAnsi="Times New Roman" w:cs="Times New Roman"/>
          <w:sz w:val="28"/>
          <w:szCs w:val="28"/>
        </w:rPr>
        <w:t xml:space="preserve"> </w:t>
      </w:r>
      <w:r w:rsidR="008C4064">
        <w:rPr>
          <w:rFonts w:ascii="Times New Roman" w:hAnsi="Times New Roman" w:cs="Times New Roman"/>
          <w:sz w:val="28"/>
          <w:szCs w:val="28"/>
        </w:rPr>
        <w:t>(см. Приложение 2)</w:t>
      </w:r>
      <w:r w:rsidR="00DA08F1">
        <w:rPr>
          <w:rFonts w:ascii="Times New Roman" w:hAnsi="Times New Roman" w:cs="Times New Roman"/>
          <w:sz w:val="28"/>
          <w:szCs w:val="28"/>
        </w:rPr>
        <w:t>.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10" w:name="_Toc46755466"/>
      <w:r>
        <w:lastRenderedPageBreak/>
        <w:t>ЗАКЛЮЧЕНИЕ</w:t>
      </w:r>
      <w:bookmarkEnd w:id="10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</w:t>
      </w:r>
      <w:proofErr w:type="gramEnd"/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на территории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="00911A13">
        <w:rPr>
          <w:rFonts w:ascii="Times New Roman" w:hAnsi="Times New Roman" w:cs="Times New Roman"/>
          <w:sz w:val="28"/>
          <w:szCs w:val="28"/>
        </w:rPr>
        <w:t>Курганской</w:t>
      </w:r>
      <w:r w:rsidR="00F86775" w:rsidRPr="002917F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1F2A3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F2A3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911A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отрасли </w:t>
      </w:r>
      <w:r w:rsidR="00911A13" w:rsidRPr="009662BE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Pr="0096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 </w:t>
      </w:r>
      <w:r w:rsidR="009662BE" w:rsidRPr="009662BE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767444" w:rsidRPr="0096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62BE" w:rsidRPr="009662BE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Pr="009662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7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37CA" w:rsidRDefault="00FB37C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E0C" w:rsidRDefault="00E95E0C" w:rsidP="00E95E0C">
      <w:pPr>
        <w:pStyle w:val="2"/>
        <w:spacing w:line="240" w:lineRule="auto"/>
        <w:sectPr w:rsidR="00E95E0C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1" w:name="_Toc40207743"/>
    </w:p>
    <w:p w:rsidR="00E95E0C" w:rsidRDefault="00E95E0C" w:rsidP="00E95E0C">
      <w:pPr>
        <w:pStyle w:val="2"/>
        <w:spacing w:line="240" w:lineRule="auto"/>
      </w:pPr>
      <w:bookmarkStart w:id="12" w:name="_Toc46755467"/>
      <w:r>
        <w:lastRenderedPageBreak/>
        <w:t>Итоговые значения показателей независимой оценки</w:t>
      </w:r>
      <w:bookmarkEnd w:id="11"/>
      <w:bookmarkEnd w:id="12"/>
    </w:p>
    <w:tbl>
      <w:tblPr>
        <w:tblStyle w:val="af"/>
        <w:tblW w:w="15594" w:type="dxa"/>
        <w:jc w:val="center"/>
        <w:tblLook w:val="04A0" w:firstRow="1" w:lastRow="0" w:firstColumn="1" w:lastColumn="0" w:noHBand="0" w:noVBand="1"/>
      </w:tblPr>
      <w:tblGrid>
        <w:gridCol w:w="542"/>
        <w:gridCol w:w="1700"/>
        <w:gridCol w:w="566"/>
        <w:gridCol w:w="1209"/>
        <w:gridCol w:w="1414"/>
        <w:gridCol w:w="566"/>
        <w:gridCol w:w="566"/>
        <w:gridCol w:w="566"/>
        <w:gridCol w:w="566"/>
        <w:gridCol w:w="566"/>
        <w:gridCol w:w="53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6"/>
        <w:gridCol w:w="566"/>
      </w:tblGrid>
      <w:tr w:rsidR="002F6828" w:rsidRPr="00721B1A" w:rsidTr="00DA08F1">
        <w:trPr>
          <w:cantSplit/>
          <w:trHeight w:val="2048"/>
          <w:jc w:val="center"/>
        </w:trPr>
        <w:tc>
          <w:tcPr>
            <w:tcW w:w="551" w:type="dxa"/>
            <w:vMerge w:val="restart"/>
            <w:vAlign w:val="center"/>
          </w:tcPr>
          <w:p w:rsidR="002F6828" w:rsidRPr="002F6828" w:rsidRDefault="002F6828" w:rsidP="002F6828">
            <w:pPr>
              <w:ind w:left="228" w:hanging="228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/>
                <w:bCs/>
                <w:sz w:val="16"/>
                <w:szCs w:val="20"/>
              </w:rPr>
              <w:t>АТЕ</w:t>
            </w:r>
          </w:p>
        </w:tc>
        <w:tc>
          <w:tcPr>
            <w:tcW w:w="1700" w:type="dxa"/>
            <w:vMerge w:val="restart"/>
            <w:vAlign w:val="center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Городские/районные/пгт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Merge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0" w:type="dxa"/>
            <w:vMerge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1168" w:type="dxa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1446" w:type="dxa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1700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Далматовская </w:t>
            </w: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СОШ №3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46" w:type="dxa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25</w:t>
            </w:r>
          </w:p>
        </w:tc>
        <w:tc>
          <w:tcPr>
            <w:tcW w:w="1700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Звериноголовская СОШ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26</w:t>
            </w:r>
          </w:p>
        </w:tc>
        <w:tc>
          <w:tcPr>
            <w:tcW w:w="1700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Каргапольская НОШ №3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46" w:type="dxa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27</w:t>
            </w:r>
          </w:p>
        </w:tc>
        <w:tc>
          <w:tcPr>
            <w:tcW w:w="1700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СОШ №2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Катайск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1700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СОШ №1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Катайск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28</w:t>
            </w:r>
          </w:p>
        </w:tc>
        <w:tc>
          <w:tcPr>
            <w:tcW w:w="1700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Кетовская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Лицей №12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№17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№23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Гимназия №31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№36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№38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№39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lastRenderedPageBreak/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Гимназия №47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№67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№75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Центр образования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Прогимназия №63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Начальная школа - детский сад №58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Школа - интернат №17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DA08F1" w:rsidRPr="00721B1A" w:rsidTr="00DA08F1">
        <w:trPr>
          <w:jc w:val="center"/>
        </w:trPr>
        <w:tc>
          <w:tcPr>
            <w:tcW w:w="551" w:type="dxa"/>
            <w:shd w:val="clear" w:color="auto" w:fill="FFFF00"/>
            <w:vAlign w:val="center"/>
          </w:tcPr>
          <w:p w:rsidR="00DA08F1" w:rsidRPr="002F6828" w:rsidRDefault="00DA08F1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29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A08F1" w:rsidRPr="000C27DB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Куртамышская НОШ</w:t>
            </w:r>
          </w:p>
        </w:tc>
        <w:tc>
          <w:tcPr>
            <w:tcW w:w="13343" w:type="dxa"/>
            <w:gridSpan w:val="21"/>
            <w:shd w:val="clear" w:color="auto" w:fill="FFFF00"/>
            <w:vAlign w:val="center"/>
          </w:tcPr>
          <w:p w:rsidR="00DA08F1" w:rsidRPr="00DA08F1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8F1">
              <w:rPr>
                <w:rFonts w:ascii="Times New Roman" w:hAnsi="Times New Roman" w:cs="Times New Roman"/>
                <w:b/>
                <w:sz w:val="16"/>
                <w:szCs w:val="16"/>
              </w:rPr>
              <w:t>реорганизована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Лебяжьевская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lastRenderedPageBreak/>
              <w:t>31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Макушинская 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Макушинская СОШ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Мишкинская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Мокроусовская 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Петуховская СОШ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Петуховская 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Половинская ВОШ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Сафакулевская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Целинная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СОШ №10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СОШ №13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Открытая</w:t>
            </w:r>
            <w:proofErr w:type="gramEnd"/>
            <w:r w:rsidRPr="002F7E01">
              <w:rPr>
                <w:rFonts w:ascii="Times New Roman" w:hAnsi="Times New Roman" w:cs="Times New Roman"/>
                <w:sz w:val="14"/>
                <w:szCs w:val="16"/>
              </w:rPr>
              <w:t xml:space="preserve"> (сменная) ОШ №7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Шатровская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ООШ №9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СОШ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СОШ №4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СОШ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Юргамышская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</w:tr>
      <w:tr w:rsidR="002F6828" w:rsidRPr="00721B1A" w:rsidTr="00DA08F1">
        <w:trPr>
          <w:jc w:val="center"/>
        </w:trPr>
        <w:tc>
          <w:tcPr>
            <w:tcW w:w="2251" w:type="dxa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2F6828" w:rsidRPr="002F6828" w:rsidRDefault="002F6828" w:rsidP="002F6828"/>
    <w:tbl>
      <w:tblPr>
        <w:tblStyle w:val="af"/>
        <w:tblW w:w="14559" w:type="dxa"/>
        <w:jc w:val="center"/>
        <w:tblLook w:val="04A0" w:firstRow="1" w:lastRow="0" w:firstColumn="1" w:lastColumn="0" w:noHBand="0" w:noVBand="1"/>
      </w:tblPr>
      <w:tblGrid>
        <w:gridCol w:w="617"/>
        <w:gridCol w:w="1541"/>
        <w:gridCol w:w="581"/>
        <w:gridCol w:w="581"/>
        <w:gridCol w:w="581"/>
        <w:gridCol w:w="666"/>
        <w:gridCol w:w="577"/>
        <w:gridCol w:w="577"/>
        <w:gridCol w:w="577"/>
        <w:gridCol w:w="666"/>
        <w:gridCol w:w="541"/>
        <w:gridCol w:w="576"/>
        <w:gridCol w:w="576"/>
        <w:gridCol w:w="566"/>
        <w:gridCol w:w="582"/>
        <w:gridCol w:w="582"/>
        <w:gridCol w:w="582"/>
        <w:gridCol w:w="621"/>
        <w:gridCol w:w="579"/>
        <w:gridCol w:w="579"/>
        <w:gridCol w:w="579"/>
        <w:gridCol w:w="666"/>
        <w:gridCol w:w="566"/>
      </w:tblGrid>
      <w:tr w:rsidR="002F6828" w:rsidRPr="00721B1A" w:rsidTr="002F6828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2F6828" w:rsidRDefault="002F6828" w:rsidP="002F6828">
            <w:pPr>
              <w:ind w:left="228" w:hanging="2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АТЕ</w:t>
            </w:r>
          </w:p>
        </w:tc>
        <w:tc>
          <w:tcPr>
            <w:tcW w:w="1541" w:type="dxa"/>
            <w:vMerge w:val="restart"/>
            <w:vAlign w:val="center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Сельские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1541" w:type="dxa"/>
            <w:vMerge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Чистовская ООШ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94,1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85,7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Иванковская ООШ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85,5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Малышевская НОШ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30,3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75,9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73,1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Юламановская 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84,6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 xml:space="preserve">Катайская </w:t>
            </w:r>
          </w:p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77,3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Танрыкуловская 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84,4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86,5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Бороздинская 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85,4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Рычковская ООШ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Светлодольская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Першинская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Стеклозаводская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Романовская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Ягоднинская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Памятинская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41" w:type="dxa"/>
            <w:vAlign w:val="bottom"/>
          </w:tcPr>
          <w:p w:rsidR="002F6828" w:rsidRPr="00A66B1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6B17">
              <w:rPr>
                <w:rFonts w:ascii="Times New Roman" w:hAnsi="Times New Roman" w:cs="Times New Roman"/>
                <w:sz w:val="14"/>
                <w:szCs w:val="16"/>
              </w:rPr>
              <w:t>Пичугинская ООШ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78,5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41" w:type="dxa"/>
            <w:vAlign w:val="bottom"/>
          </w:tcPr>
          <w:p w:rsidR="002F6828" w:rsidRPr="00A66B1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6B17">
              <w:rPr>
                <w:rFonts w:ascii="Times New Roman" w:hAnsi="Times New Roman" w:cs="Times New Roman"/>
                <w:sz w:val="14"/>
                <w:szCs w:val="16"/>
              </w:rPr>
              <w:t>Шастовская СОШ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55,9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33,4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36,1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37,4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25,2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92,3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72,2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23</w:t>
            </w:r>
          </w:p>
        </w:tc>
        <w:tc>
          <w:tcPr>
            <w:tcW w:w="1541" w:type="dxa"/>
            <w:vAlign w:val="bottom"/>
          </w:tcPr>
          <w:p w:rsidR="002F6828" w:rsidRPr="00A66B1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6B17">
              <w:rPr>
                <w:rFonts w:ascii="Times New Roman" w:hAnsi="Times New Roman" w:cs="Times New Roman"/>
                <w:sz w:val="14"/>
                <w:szCs w:val="16"/>
              </w:rPr>
              <w:t>Строевская СОШ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88,8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78,7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Затеченская ООШ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Уральцевская ООШ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Песчано-Колединская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Кривская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Широковская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Крутихинская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Трудовская СОШ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Прорывинская СОШ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 xml:space="preserve">Малышевская НОШ 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Усть-Миасская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Окуневская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Вяткинская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Деулинская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Зауральская</w:t>
            </w:r>
            <w:proofErr w:type="gramEnd"/>
            <w:r w:rsidRPr="00995AA7">
              <w:rPr>
                <w:rFonts w:ascii="Times New Roman" w:hAnsi="Times New Roman" w:cs="Times New Roman"/>
                <w:sz w:val="14"/>
                <w:szCs w:val="16"/>
              </w:rPr>
              <w:t xml:space="preserve"> НОШ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Осиновская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Сосновская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Журавлевская СОШ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Брылинская СОШ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Тагильская СОШ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Шутинская ООШ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Петропавловская ООШ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Боровская СОШ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Ушаковская СОШ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Становская НОШ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Чесноковская НОШ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Большечаусовская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Большераковская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Марковская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Просветская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Введенская СОШ №1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Введенская СОШ №2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Каширинская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Шмаковская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Колташевская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Садовская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Новосидоровская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Падеринская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Барабинская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Митинская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Верхнёвская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Пушкинская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Пепелинская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Закомалдинская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Закоуловская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Обанинская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Камышовская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Костылевская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Белоноговская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Песьяновская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Черемушкинская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Лисьевская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Арлагульская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Камышинская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Хуторская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Лопатинская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Елошанская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Золотинская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Клюквенская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Сетовенская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Маршихинская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Бутырская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Гладышевская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Краснознаменская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Кировская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Дубровинская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Щигровская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Утичевская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Сунгуровская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Рассветская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Куртанская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Маломостовская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Старопершинская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Травнинская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34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Новогеоргиевская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Актабанская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Башкирская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Яровинская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Новобайдарская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36</w:t>
            </w:r>
          </w:p>
        </w:tc>
        <w:tc>
          <w:tcPr>
            <w:tcW w:w="1541" w:type="dxa"/>
            <w:vAlign w:val="center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Межборская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Субботинская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Сулюклинская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Мансуровская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Боровичинская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Сибирякская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Яланская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Камышинская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Сулеймановская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DA08F1" w:rsidRPr="00721B1A" w:rsidTr="00BC43E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08F1" w:rsidRPr="002F6828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38</w:t>
            </w:r>
          </w:p>
        </w:tc>
        <w:tc>
          <w:tcPr>
            <w:tcW w:w="1541" w:type="dxa"/>
            <w:shd w:val="clear" w:color="auto" w:fill="FFFF00"/>
            <w:vAlign w:val="bottom"/>
          </w:tcPr>
          <w:p w:rsidR="00DA08F1" w:rsidRPr="001B1ED6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Заманилкинская ООШ</w:t>
            </w:r>
          </w:p>
        </w:tc>
        <w:tc>
          <w:tcPr>
            <w:tcW w:w="0" w:type="auto"/>
            <w:gridSpan w:val="21"/>
            <w:shd w:val="clear" w:color="auto" w:fill="FFFF00"/>
            <w:vAlign w:val="center"/>
          </w:tcPr>
          <w:p w:rsidR="00DA08F1" w:rsidRPr="00E309BD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F1">
              <w:rPr>
                <w:rFonts w:ascii="Times New Roman" w:hAnsi="Times New Roman" w:cs="Times New Roman"/>
                <w:b/>
                <w:sz w:val="16"/>
                <w:szCs w:val="16"/>
              </w:rPr>
              <w:t>реорганизована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Косолаповская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Костыгинская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DA08F1" w:rsidRPr="00721B1A" w:rsidTr="003D396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08F1" w:rsidRPr="002F6828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shd w:val="clear" w:color="auto" w:fill="FFFF00"/>
            <w:vAlign w:val="bottom"/>
          </w:tcPr>
          <w:p w:rsidR="00DA08F1" w:rsidRPr="001B1ED6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Песковская СОШ</w:t>
            </w:r>
          </w:p>
        </w:tc>
        <w:tc>
          <w:tcPr>
            <w:tcW w:w="0" w:type="auto"/>
            <w:gridSpan w:val="21"/>
            <w:shd w:val="clear" w:color="auto" w:fill="FFFF00"/>
            <w:vAlign w:val="center"/>
          </w:tcPr>
          <w:p w:rsidR="00DA08F1" w:rsidRPr="00E309BD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F1">
              <w:rPr>
                <w:rFonts w:ascii="Times New Roman" w:hAnsi="Times New Roman" w:cs="Times New Roman"/>
                <w:b/>
                <w:sz w:val="16"/>
                <w:szCs w:val="16"/>
              </w:rPr>
              <w:t>реорганизована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Половинская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Усть-Уйская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Михалевская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Бутыринская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Долговская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Сивковская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Зеленоборская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Иванищевская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Сухринская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Глубокинская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Черемисская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Верхозинская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Понькинская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Песчанотаволжанская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Коврижская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Чистопрудненская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Канашская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Ичкинская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Мальцевская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Краснонивинская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Маслянская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Нижнеполевская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Ольховская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Батуринская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Красномыльская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Юлдусская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Ключевская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Погорельская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Кодская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Самохваловская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Кондинская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Ильинская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Бариновская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Терсюкская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Мостовская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Каменская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42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Карачельская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Крутогорская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43</w:t>
            </w:r>
          </w:p>
        </w:tc>
        <w:tc>
          <w:tcPr>
            <w:tcW w:w="1541" w:type="dxa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Песчанская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43</w:t>
            </w:r>
          </w:p>
        </w:tc>
        <w:tc>
          <w:tcPr>
            <w:tcW w:w="1541" w:type="dxa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Пивкинская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43</w:t>
            </w:r>
          </w:p>
        </w:tc>
        <w:tc>
          <w:tcPr>
            <w:tcW w:w="1541" w:type="dxa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Сухоборская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Вилкинская ООШ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Скоблинская ООШ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Гагарьевская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Чинеевская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Кислянская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Красноуральская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Гороховская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Кипельская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Новомировская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Островская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</w:tr>
      <w:tr w:rsidR="002F6828" w:rsidRPr="00721B1A" w:rsidTr="0043100A">
        <w:trPr>
          <w:jc w:val="center"/>
        </w:trPr>
        <w:tc>
          <w:tcPr>
            <w:tcW w:w="2158" w:type="dxa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2717"/>
        <w:gridCol w:w="936"/>
        <w:gridCol w:w="502"/>
        <w:gridCol w:w="505"/>
        <w:gridCol w:w="503"/>
        <w:gridCol w:w="503"/>
        <w:gridCol w:w="503"/>
        <w:gridCol w:w="506"/>
        <w:gridCol w:w="503"/>
        <w:gridCol w:w="503"/>
        <w:gridCol w:w="503"/>
        <w:gridCol w:w="506"/>
        <w:gridCol w:w="503"/>
        <w:gridCol w:w="550"/>
        <w:gridCol w:w="550"/>
        <w:gridCol w:w="550"/>
        <w:gridCol w:w="586"/>
        <w:gridCol w:w="518"/>
        <w:gridCol w:w="518"/>
        <w:gridCol w:w="515"/>
        <w:gridCol w:w="597"/>
        <w:gridCol w:w="503"/>
      </w:tblGrid>
      <w:tr w:rsidR="002F6828" w:rsidRPr="00721B1A" w:rsidTr="00DA08F1">
        <w:trPr>
          <w:cantSplit/>
          <w:trHeight w:val="1124"/>
          <w:jc w:val="center"/>
        </w:trPr>
        <w:tc>
          <w:tcPr>
            <w:tcW w:w="239" w:type="pct"/>
            <w:vMerge w:val="restar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919" w:type="pct"/>
            <w:vMerge w:val="restart"/>
            <w:vAlign w:val="center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Организации, ведущие подготовку по профессии «Водитель»</w:t>
            </w:r>
          </w:p>
        </w:tc>
        <w:tc>
          <w:tcPr>
            <w:tcW w:w="657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511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11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55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524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20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Merge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17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202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ФГАОУ ДПО «Курганский ЦППК»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УПО «Автошкола КРО ВОА»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ЧУДПО «Автошкола «Дорожник»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«Сокос»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ЧПОУ «Автошкола «Дельтрон»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«Дагаз»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«Фаворит»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«УЦ «Росавто»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</w:t>
            </w:r>
            <w:proofErr w:type="gramEnd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 ПО «УЦ «Гарант»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DA08F1" w:rsidRPr="00721B1A" w:rsidTr="00DA08F1">
        <w:trPr>
          <w:jc w:val="center"/>
        </w:trPr>
        <w:tc>
          <w:tcPr>
            <w:tcW w:w="239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shd w:val="clear" w:color="auto" w:fill="FFFF00"/>
            <w:vAlign w:val="bottom"/>
          </w:tcPr>
          <w:p w:rsidR="00DA08F1" w:rsidRPr="003E1B32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«Дагаз-Авто»</w:t>
            </w:r>
          </w:p>
        </w:tc>
        <w:tc>
          <w:tcPr>
            <w:tcW w:w="3842" w:type="pct"/>
            <w:gridSpan w:val="21"/>
            <w:shd w:val="clear" w:color="auto" w:fill="FFFF00"/>
            <w:vAlign w:val="center"/>
          </w:tcPr>
          <w:p w:rsidR="00DA08F1" w:rsidRPr="006F1F50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2F6828" w:rsidRPr="00721B1A" w:rsidTr="00DA08F1">
        <w:trPr>
          <w:trHeight w:val="16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«Автошкола Максимум»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2F6828" w:rsidRPr="00721B1A" w:rsidTr="00DA08F1">
        <w:trPr>
          <w:trHeight w:val="115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«Приоритет»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«</w:t>
            </w:r>
            <w:proofErr w:type="gramStart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Курганская</w:t>
            </w:r>
            <w:proofErr w:type="gramEnd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 АТШ ДОСААФ России»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«Аспект+»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Региональное отделение ДОСААФ России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«ТЭМП»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«Автошкола Форсаж»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«Транзит», фирм. - Автошкола Старт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«Вираж»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«ДРАЙВ»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Шадринская АШ ДОСААФ России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ЧУПО «Автошкола «Вираж»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АНО </w:t>
            </w:r>
            <w:proofErr w:type="gramStart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</w:t>
            </w:r>
            <w:proofErr w:type="gramEnd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 «</w:t>
            </w:r>
            <w:proofErr w:type="gramStart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Автошкола</w:t>
            </w:r>
            <w:proofErr w:type="gramEnd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 «Вымпел»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</w:t>
            </w:r>
            <w:proofErr w:type="gramEnd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 ПО «Автошкола «Витязь»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АНО </w:t>
            </w:r>
            <w:proofErr w:type="gramStart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</w:t>
            </w:r>
            <w:proofErr w:type="gramEnd"/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 «Автошкола «Премиум»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«Авангард»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АНО «Автошкола «Новичок»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Варгашинского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«Далматовская автошкола»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ЧПОУ «Автошкола «Альфа»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Каргапольского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Катайского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«Катайская автошкола «Лидер»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АНО «СТК Патриот»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Куртамышская АШ ДОСААФ России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«Транспорт»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Мокроусовского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Петуховская АШ ДОСААФ России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Половинского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Сафакулевского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Целинного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DA08F1" w:rsidRPr="00721B1A" w:rsidTr="00DA08F1">
        <w:trPr>
          <w:trHeight w:val="119"/>
          <w:jc w:val="center"/>
        </w:trPr>
        <w:tc>
          <w:tcPr>
            <w:tcW w:w="239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9" w:type="pct"/>
            <w:shd w:val="clear" w:color="auto" w:fill="FFFF00"/>
            <w:vAlign w:val="bottom"/>
          </w:tcPr>
          <w:p w:rsidR="00DA08F1" w:rsidRPr="003E1B32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«Автошкола «Вираж»</w:t>
            </w:r>
          </w:p>
        </w:tc>
        <w:tc>
          <w:tcPr>
            <w:tcW w:w="3842" w:type="pct"/>
            <w:gridSpan w:val="21"/>
            <w:shd w:val="clear" w:color="auto" w:fill="FFFF00"/>
            <w:vAlign w:val="center"/>
          </w:tcPr>
          <w:p w:rsidR="00DA08F1" w:rsidRPr="006F1F50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Шумихинского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Автошкола «Плюс»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1158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31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7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1591"/>
        <w:gridCol w:w="645"/>
        <w:gridCol w:w="645"/>
        <w:gridCol w:w="648"/>
        <w:gridCol w:w="503"/>
        <w:gridCol w:w="591"/>
        <w:gridCol w:w="591"/>
        <w:gridCol w:w="594"/>
        <w:gridCol w:w="503"/>
        <w:gridCol w:w="600"/>
        <w:gridCol w:w="500"/>
        <w:gridCol w:w="600"/>
        <w:gridCol w:w="503"/>
        <w:gridCol w:w="698"/>
        <w:gridCol w:w="698"/>
        <w:gridCol w:w="698"/>
        <w:gridCol w:w="586"/>
        <w:gridCol w:w="627"/>
        <w:gridCol w:w="627"/>
        <w:gridCol w:w="627"/>
        <w:gridCol w:w="588"/>
        <w:gridCol w:w="497"/>
      </w:tblGrid>
      <w:tr w:rsidR="002F6828" w:rsidRPr="00721B1A" w:rsidTr="00DA08F1">
        <w:trPr>
          <w:cantSplit/>
          <w:trHeight w:val="2048"/>
          <w:jc w:val="center"/>
        </w:trPr>
        <w:tc>
          <w:tcPr>
            <w:tcW w:w="212" w:type="pct"/>
            <w:vMerge w:val="restart"/>
            <w:vAlign w:val="center"/>
          </w:tcPr>
          <w:p w:rsidR="002F6828" w:rsidRDefault="002F6828" w:rsidP="002F6828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38" w:type="pct"/>
            <w:vMerge w:val="restart"/>
            <w:vAlign w:val="center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Организации, ведущие подготовку по профессии «Охранник»</w:t>
            </w:r>
          </w:p>
        </w:tc>
        <w:tc>
          <w:tcPr>
            <w:tcW w:w="655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601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75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70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636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Merge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21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6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8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A08F1" w:rsidRPr="00721B1A" w:rsidTr="00DA08F1">
        <w:trPr>
          <w:jc w:val="center"/>
        </w:trPr>
        <w:tc>
          <w:tcPr>
            <w:tcW w:w="212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FFFF00"/>
            <w:vAlign w:val="bottom"/>
          </w:tcPr>
          <w:p w:rsidR="00DA08F1" w:rsidRPr="004A1ADC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Негосударственное образовательное учреждение «Альянс»</w:t>
            </w:r>
          </w:p>
        </w:tc>
        <w:tc>
          <w:tcPr>
            <w:tcW w:w="4250" w:type="pct"/>
            <w:gridSpan w:val="21"/>
            <w:shd w:val="clear" w:color="auto" w:fill="FFFF00"/>
            <w:vAlign w:val="center"/>
          </w:tcPr>
          <w:p w:rsidR="00DA08F1" w:rsidRPr="00721B1A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DA08F1" w:rsidRPr="00721B1A" w:rsidTr="00DA08F1">
        <w:trPr>
          <w:jc w:val="center"/>
        </w:trPr>
        <w:tc>
          <w:tcPr>
            <w:tcW w:w="212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FFFF00"/>
            <w:vAlign w:val="bottom"/>
          </w:tcPr>
          <w:p w:rsidR="00DA08F1" w:rsidRPr="004A1ADC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НОУ ДПО УЦ «Альянс»</w:t>
            </w:r>
          </w:p>
        </w:tc>
        <w:tc>
          <w:tcPr>
            <w:tcW w:w="4250" w:type="pct"/>
            <w:gridSpan w:val="21"/>
            <w:shd w:val="clear" w:color="auto" w:fill="FFFF00"/>
            <w:vAlign w:val="center"/>
          </w:tcPr>
          <w:p w:rsidR="00DA08F1" w:rsidRPr="00973A4A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ПОУ «КОССК РО ДОСААФ России Курганской области»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«Курганский центр подготовки Мосина»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ЧОУ «Профессионал»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СОЧУ «Курганский СК»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ЧУ</w:t>
            </w:r>
            <w:proofErr w:type="gramEnd"/>
            <w:r w:rsidRPr="004A1ADC">
              <w:rPr>
                <w:rFonts w:ascii="Times New Roman" w:hAnsi="Times New Roman" w:cs="Times New Roman"/>
                <w:sz w:val="14"/>
                <w:szCs w:val="16"/>
              </w:rPr>
              <w:t xml:space="preserve"> ДПО «Беркут»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ЧУ</w:t>
            </w:r>
            <w:proofErr w:type="gramEnd"/>
            <w:r w:rsidRPr="004A1ADC">
              <w:rPr>
                <w:rFonts w:ascii="Times New Roman" w:hAnsi="Times New Roman" w:cs="Times New Roman"/>
                <w:sz w:val="14"/>
                <w:szCs w:val="16"/>
              </w:rPr>
              <w:t xml:space="preserve"> ПО «ЦСП «Вавилон»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2F6828" w:rsidRPr="00721B1A" w:rsidTr="00DA08F1">
        <w:trPr>
          <w:jc w:val="center"/>
        </w:trPr>
        <w:tc>
          <w:tcPr>
            <w:tcW w:w="750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6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6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828" w:rsidRDefault="002F682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792"/>
        <w:gridCol w:w="615"/>
        <w:gridCol w:w="618"/>
        <w:gridCol w:w="621"/>
        <w:gridCol w:w="503"/>
        <w:gridCol w:w="568"/>
        <w:gridCol w:w="571"/>
        <w:gridCol w:w="571"/>
        <w:gridCol w:w="586"/>
        <w:gridCol w:w="556"/>
        <w:gridCol w:w="556"/>
        <w:gridCol w:w="556"/>
        <w:gridCol w:w="503"/>
        <w:gridCol w:w="668"/>
        <w:gridCol w:w="668"/>
        <w:gridCol w:w="668"/>
        <w:gridCol w:w="586"/>
        <w:gridCol w:w="603"/>
        <w:gridCol w:w="603"/>
        <w:gridCol w:w="603"/>
        <w:gridCol w:w="586"/>
        <w:gridCol w:w="497"/>
      </w:tblGrid>
      <w:tr w:rsidR="002F6828" w:rsidRPr="00721B1A" w:rsidTr="002F6828">
        <w:trPr>
          <w:cantSplit/>
          <w:trHeight w:val="1125"/>
          <w:jc w:val="center"/>
        </w:trPr>
        <w:tc>
          <w:tcPr>
            <w:tcW w:w="233" w:type="pct"/>
            <w:vMerge w:val="restar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contextualSpacing/>
              <w:jc w:val="center"/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  <w:lastRenderedPageBreak/>
              <w:t>АТЕ</w:t>
            </w:r>
          </w:p>
        </w:tc>
        <w:tc>
          <w:tcPr>
            <w:tcW w:w="606" w:type="pct"/>
            <w:vMerge w:val="restart"/>
            <w:vAlign w:val="center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Организации, реализующие программы дополнительног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 профессионального образования</w:t>
            </w:r>
          </w:p>
        </w:tc>
        <w:tc>
          <w:tcPr>
            <w:tcW w:w="626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577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63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67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612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Merge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21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УДПО «Учебный центр профсоюзов»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«Институт развития образования и социальных технологий»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НОУ ДПО «Учебный кадровый центр»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ГБОУДПО «КОУМЦ по художественному образованию»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ЧУДПО «Центр Образование и Карьера»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НОУ ДПО «Учебный центр «Технопарк»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«Учебный центр «Безопасность»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ДДПО «Специалист»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«Зауральский учебный центр»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2F6828" w:rsidRPr="00721B1A" w:rsidTr="002F6828">
        <w:trPr>
          <w:trHeight w:val="16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 xml:space="preserve">АНО «Академия дополнительного </w:t>
            </w:r>
            <w:proofErr w:type="gramStart"/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проф</w:t>
            </w:r>
            <w:proofErr w:type="gramEnd"/>
            <w:r w:rsidRPr="004A1ADC">
              <w:rPr>
                <w:rFonts w:ascii="Times New Roman" w:hAnsi="Times New Roman" w:cs="Times New Roman"/>
                <w:sz w:val="14"/>
                <w:szCs w:val="16"/>
              </w:rPr>
              <w:t xml:space="preserve"> образования»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</w:tr>
      <w:tr w:rsidR="002F6828" w:rsidRPr="00721B1A" w:rsidTr="002F6828">
        <w:trPr>
          <w:trHeight w:val="115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НЧУ ДПО «УЦОТ ПБЭ «ПРОФУСПЕХ»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«ОРУЦ «Институт безопасности труда»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ДДПО «ЦОиР «ИНТЕНСИВ»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«Академия ПрофСтандарт»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«Академия «Лидер»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«УЦ «Аспект»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«Курганский ЦППК»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ЧОУ ДПО «АРТ»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839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0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6793A" w:rsidRDefault="0016793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1980"/>
        <w:gridCol w:w="611"/>
        <w:gridCol w:w="611"/>
        <w:gridCol w:w="612"/>
        <w:gridCol w:w="503"/>
        <w:gridCol w:w="562"/>
        <w:gridCol w:w="562"/>
        <w:gridCol w:w="562"/>
        <w:gridCol w:w="586"/>
        <w:gridCol w:w="547"/>
        <w:gridCol w:w="547"/>
        <w:gridCol w:w="547"/>
        <w:gridCol w:w="503"/>
        <w:gridCol w:w="659"/>
        <w:gridCol w:w="659"/>
        <w:gridCol w:w="659"/>
        <w:gridCol w:w="586"/>
        <w:gridCol w:w="594"/>
        <w:gridCol w:w="594"/>
        <w:gridCol w:w="594"/>
        <w:gridCol w:w="586"/>
        <w:gridCol w:w="496"/>
      </w:tblGrid>
      <w:tr w:rsidR="002F6828" w:rsidRPr="00721B1A" w:rsidTr="002F6828">
        <w:trPr>
          <w:cantSplit/>
          <w:trHeight w:val="2048"/>
          <w:jc w:val="center"/>
        </w:trPr>
        <w:tc>
          <w:tcPr>
            <w:tcW w:w="212" w:type="pct"/>
            <w:vMerge w:val="restar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70" w:type="pct"/>
            <w:vMerge w:val="restart"/>
            <w:vAlign w:val="center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620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569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54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66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603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Merge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«Курганский областной врачебно-физкультурный диспансер»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СОИКС «Стандарт»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«Учебный центр Статус-Плюс»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«ЦТК и</w:t>
            </w:r>
            <w:proofErr w:type="gramStart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 xml:space="preserve"> К</w:t>
            </w:r>
            <w:proofErr w:type="gramEnd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«Курганская детская поликлиника»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«Кургантехэнерго»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«Курганмашзавод»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ЗАО «Курганстальмост»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«Курганхиммаш»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ГБОУ «КОНД»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</w:tr>
      <w:tr w:rsidR="002F6828" w:rsidRPr="00721B1A" w:rsidTr="002F6828">
        <w:trPr>
          <w:trHeight w:val="16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«Курганстальмост – Учебный центр»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</w:tr>
      <w:tr w:rsidR="002F6828" w:rsidRPr="00721B1A" w:rsidTr="002F6828">
        <w:trPr>
          <w:trHeight w:val="115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«Фирма Техцентр»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«КРУЦОТ «Приоритет»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ГКУ «Экофонд»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«Курганский областной центр медицины катастроф»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КРОООО «Россоюзспас»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ГУП «Бизнес-инкубатор Курганской области»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«Всероссийское добровольное пожарное общество»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«АК «Корвет»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«Учебный центр ЭКОЛОГИЧЕСКОЙ БЕЗОПАСНОСТИ»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«Агентство Энергосбережения»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«Курган-кабель»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«УЦ ИИТ»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МКУ «Управление по делам ГО и ЧС города Кургана»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«Кургантехнопарк»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МАУ «Оздоровительный комплекс»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«НК «Роснефть</w:t>
            </w:r>
            <w:proofErr w:type="gramStart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»-</w:t>
            </w:r>
            <w:proofErr w:type="gramEnd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Курганнефтепродукт»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ДПО «Курганский АСК ДОСААФ России»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ГАУ «Содействие детскому отдыху»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«Автотехнологии»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Меланж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«Труд и Сервис»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ГБУК «Курганский театр кукол «Гулливер»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«СБД»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«НПО «Аудит-Гарант»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«ЭКО ТП»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ОГУП «Дети плюс, объединение СОЛКД»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«АК «СИБИА»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«ЭкоЭкспертСервис»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«КОДКБ им. Красного Креста»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«Курганская областная психоневрологическая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«МИАЦ»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«Курганская БСМП»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«Курганская областная клиническая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УКЦ «Зауральский городок»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«Газпром газораспределение Курган»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«АЛВА»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«РАМПАРТ-СЕРВИС»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«Петуховский социальный приют»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«АпрофПК»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«Бумеранг»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ГКУ «Служба спасения Курганской области»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РОЦ «Ариадна»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</w:t>
            </w:r>
            <w:proofErr w:type="gramStart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ДОП</w:t>
            </w:r>
            <w:proofErr w:type="gramEnd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 xml:space="preserve"> ЛИГА»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«НМО-ДПО»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«КЦД»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ТПП г. Кургана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«ШААЗ»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МКОУ «Курсы ГО г. Шадринска»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«Шадринский областной психоневрологический диспансер»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«Шадринский областной наркологический диспансер»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«Шадринская детская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«ШОЦ»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«образование</w:t>
            </w:r>
            <w:proofErr w:type="gramStart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.о</w:t>
            </w:r>
            <w:proofErr w:type="gramEnd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нлайн»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«ВЕЛКОМ»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«Далур»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«Завод Старт»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«Каргапольская ЦРБ им. Н.А. Рокиной»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«Катайский РЦ»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«Курорты Зауралья»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«Кетовская центральная районная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«Куртамышский АТСК «Оберон-клуб» ДОСААФ России»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«Детский санаторий «Космос»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МАУ ДЗОЛ «Салют»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881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1509"/>
        <w:gridCol w:w="675"/>
        <w:gridCol w:w="675"/>
        <w:gridCol w:w="681"/>
        <w:gridCol w:w="468"/>
        <w:gridCol w:w="604"/>
        <w:gridCol w:w="604"/>
        <w:gridCol w:w="609"/>
        <w:gridCol w:w="538"/>
        <w:gridCol w:w="503"/>
        <w:gridCol w:w="600"/>
        <w:gridCol w:w="600"/>
        <w:gridCol w:w="467"/>
        <w:gridCol w:w="707"/>
        <w:gridCol w:w="707"/>
        <w:gridCol w:w="713"/>
        <w:gridCol w:w="538"/>
        <w:gridCol w:w="636"/>
        <w:gridCol w:w="636"/>
        <w:gridCol w:w="639"/>
        <w:gridCol w:w="538"/>
        <w:gridCol w:w="467"/>
      </w:tblGrid>
      <w:tr w:rsidR="002F6828" w:rsidRPr="007C559B" w:rsidTr="002F6828">
        <w:trPr>
          <w:cantSplit/>
          <w:trHeight w:val="1036"/>
          <w:jc w:val="center"/>
        </w:trPr>
        <w:tc>
          <w:tcPr>
            <w:tcW w:w="227" w:type="pct"/>
            <w:vMerge w:val="restar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0" w:type="pct"/>
            <w:vMerge w:val="restar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Частные образовательные учреждения</w:t>
            </w:r>
          </w:p>
        </w:tc>
        <w:tc>
          <w:tcPr>
            <w:tcW w:w="686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1</w:t>
            </w:r>
          </w:p>
        </w:tc>
        <w:tc>
          <w:tcPr>
            <w:tcW w:w="614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2</w:t>
            </w:r>
          </w:p>
        </w:tc>
        <w:tc>
          <w:tcPr>
            <w:tcW w:w="576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доступность услуг для инвалидов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3</w:t>
            </w:r>
          </w:p>
        </w:tc>
        <w:tc>
          <w:tcPr>
            <w:tcW w:w="719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4</w:t>
            </w:r>
          </w:p>
        </w:tc>
        <w:tc>
          <w:tcPr>
            <w:tcW w:w="646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5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Итоговый балл по учреждению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Merge/>
            <w:vAlign w:val="center"/>
          </w:tcPr>
          <w:p w:rsidR="002F6828" w:rsidRP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1.1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1.2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2.1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2.2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3.1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3.2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4.1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4.2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5.1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5.2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8" w:type="pct"/>
            <w:vMerge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ЧОУ </w:t>
            </w:r>
            <w:proofErr w:type="gramStart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ДО</w:t>
            </w:r>
            <w:proofErr w:type="gramEnd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 «</w:t>
            </w:r>
            <w:proofErr w:type="gramStart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Образовательный</w:t>
            </w:r>
            <w:proofErr w:type="gramEnd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 центр «Шанс»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21,6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31,7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80,3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34,0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28,0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64,7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71,0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69,0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АНО ДО «Школа </w:t>
            </w:r>
            <w:proofErr w:type="gramStart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ОК</w:t>
            </w:r>
            <w:proofErr w:type="gramEnd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!»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24,3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91,3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87,1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НП «КТИПБ»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29,3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44,3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33,3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83,4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66,7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33,4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63,4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60,3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ЧОУ «Православная школа»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25,2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83,2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75,0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80,4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АНО </w:t>
            </w:r>
            <w:proofErr w:type="gramStart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ДО</w:t>
            </w:r>
            <w:proofErr w:type="gramEnd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 «</w:t>
            </w:r>
            <w:proofErr w:type="gramStart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Языковой</w:t>
            </w:r>
            <w:proofErr w:type="gramEnd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 центр «Британия»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23,4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51,4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33,4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66,7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64,4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ЧУДО «ДХШ «ПАЛИТРА»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25,2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74,2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52,0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65,2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ЧУ</w:t>
            </w:r>
            <w:proofErr w:type="gramEnd"/>
            <w:r w:rsidRPr="007C559B">
              <w:rPr>
                <w:rFonts w:ascii="Times New Roman" w:hAnsi="Times New Roman" w:cs="Times New Roman"/>
                <w:sz w:val="14"/>
                <w:szCs w:val="16"/>
              </w:rPr>
              <w:t xml:space="preserve"> ДПО «Профцентр»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24,6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82,6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34,0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84,0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12,0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52,0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69,5</w:t>
            </w:r>
          </w:p>
        </w:tc>
      </w:tr>
      <w:tr w:rsidR="002F6828" w:rsidRPr="007C559B" w:rsidTr="002F6828">
        <w:trPr>
          <w:jc w:val="center"/>
        </w:trPr>
        <w:tc>
          <w:tcPr>
            <w:tcW w:w="737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2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2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3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3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3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4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5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55"/>
        <w:gridCol w:w="1394"/>
        <w:gridCol w:w="693"/>
        <w:gridCol w:w="692"/>
        <w:gridCol w:w="692"/>
        <w:gridCol w:w="467"/>
        <w:gridCol w:w="618"/>
        <w:gridCol w:w="618"/>
        <w:gridCol w:w="621"/>
        <w:gridCol w:w="467"/>
        <w:gridCol w:w="544"/>
        <w:gridCol w:w="541"/>
        <w:gridCol w:w="642"/>
        <w:gridCol w:w="467"/>
        <w:gridCol w:w="727"/>
        <w:gridCol w:w="725"/>
        <w:gridCol w:w="727"/>
        <w:gridCol w:w="538"/>
        <w:gridCol w:w="651"/>
        <w:gridCol w:w="651"/>
        <w:gridCol w:w="651"/>
        <w:gridCol w:w="538"/>
        <w:gridCol w:w="467"/>
      </w:tblGrid>
      <w:tr w:rsidR="002F6828" w:rsidRPr="007C559B" w:rsidTr="002F6828">
        <w:trPr>
          <w:cantSplit/>
          <w:trHeight w:val="880"/>
          <w:jc w:val="center"/>
        </w:trPr>
        <w:tc>
          <w:tcPr>
            <w:tcW w:w="221" w:type="pct"/>
            <w:vMerge w:val="restart"/>
            <w:vAlign w:val="center"/>
          </w:tcPr>
          <w:p w:rsidR="002F6828" w:rsidRDefault="002F6828" w:rsidP="002F682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  <w:t>АТЕ</w:t>
            </w:r>
          </w:p>
        </w:tc>
        <w:tc>
          <w:tcPr>
            <w:tcW w:w="471" w:type="pct"/>
            <w:vMerge w:val="restar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Индивидуальные предприниматели</w:t>
            </w:r>
          </w:p>
        </w:tc>
        <w:tc>
          <w:tcPr>
            <w:tcW w:w="701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1</w:t>
            </w:r>
          </w:p>
        </w:tc>
        <w:tc>
          <w:tcPr>
            <w:tcW w:w="628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2</w:t>
            </w:r>
          </w:p>
        </w:tc>
        <w:tc>
          <w:tcPr>
            <w:tcW w:w="584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доступность услуг для инвалидов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3</w:t>
            </w:r>
          </w:p>
        </w:tc>
        <w:tc>
          <w:tcPr>
            <w:tcW w:w="737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4</w:t>
            </w:r>
          </w:p>
        </w:tc>
        <w:tc>
          <w:tcPr>
            <w:tcW w:w="660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5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Итоговый балл по учреждению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Merge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1.1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1.2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2.1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2.2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3.1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3.2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4.1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4.2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5.1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5.2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8" w:type="pct"/>
            <w:vMerge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Хаустова Наталья Анатольевна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33,8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48,8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72,8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Богданов Александр Анатольевич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20,7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67,7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98,7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77,3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Мухин Игорь Юрьевич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28,6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43,6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71,7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Ситникова Елена Геннадьевна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88,0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80,6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Тарунин Сергей Юрьевич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22,8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89,8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58,7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48,7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Тавберидзе Аркадий Владимирович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20,4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67,4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68,5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Хохлова Елена Николаевна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41,7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29,3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33,3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78,7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41,7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60,7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Шейн Сергей Моисеевич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20,1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23,8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70,9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65,0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93,3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66,8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Мартюшева Ольга Сергеевна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45,0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Иванова Ирина Викторовна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23,3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38,3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22,7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56,7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6,7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6,7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32,0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8,4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28,3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36,1</w:t>
            </w:r>
          </w:p>
        </w:tc>
      </w:tr>
      <w:tr w:rsidR="002F6828" w:rsidRPr="007C559B" w:rsidTr="002F6828">
        <w:trPr>
          <w:jc w:val="center"/>
        </w:trPr>
        <w:tc>
          <w:tcPr>
            <w:tcW w:w="692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3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3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3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4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4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4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2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2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2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5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E95E0C" w:rsidRDefault="00E95E0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E95E0C" w:rsidSect="00E95E0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>
        <w:rPr>
          <w:rFonts w:ascii="Times New Roman" w:hAnsi="Times New Roman" w:cs="Times New Roman"/>
          <w:sz w:val="28"/>
          <w:szCs w:val="28"/>
        </w:rPr>
        <w:t>ы</w:t>
      </w:r>
      <w:r w:rsidR="002626BB">
        <w:rPr>
          <w:rFonts w:ascii="Times New Roman" w:hAnsi="Times New Roman" w:cs="Times New Roman"/>
          <w:sz w:val="28"/>
          <w:szCs w:val="28"/>
        </w:rPr>
        <w:t>явленные недостатки официальных</w:t>
      </w:r>
      <w:r w:rsidR="009C75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26BB">
        <w:rPr>
          <w:rFonts w:ascii="Times New Roman" w:hAnsi="Times New Roman" w:cs="Times New Roman"/>
          <w:sz w:val="28"/>
          <w:szCs w:val="28"/>
        </w:rPr>
        <w:t>ов организаций</w:t>
      </w:r>
      <w:r w:rsidR="009C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2626BB">
        <w:rPr>
          <w:rFonts w:ascii="Times New Roman" w:hAnsi="Times New Roman" w:cs="Times New Roman"/>
          <w:sz w:val="28"/>
          <w:szCs w:val="28"/>
        </w:rPr>
        <w:t xml:space="preserve">, т.е. добавить недостающие элементы в соответствии с действующими нормативно-правовыми актами, разработать официальные сайты, решить проблемы с работоспособностью официальных </w:t>
      </w:r>
      <w:bookmarkStart w:id="13" w:name="_GoBack"/>
      <w:bookmarkEnd w:id="13"/>
      <w:r w:rsidR="002626BB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комфортности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устранить выявленные недостатки по параметрам, характеризующим комф</w:t>
      </w:r>
      <w:r w:rsidR="002F1B1F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2F1B1F">
        <w:rPr>
          <w:rFonts w:ascii="Times New Roman" w:hAnsi="Times New Roman" w:cs="Times New Roman"/>
          <w:sz w:val="28"/>
          <w:szCs w:val="28"/>
        </w:rPr>
        <w:t>тков оборудованности организации</w:t>
      </w:r>
      <w:r w:rsidR="00587BD4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:rsidR="004C5798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>зателями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  <w:r w:rsidR="002626BB">
        <w:rPr>
          <w:rFonts w:ascii="Times New Roman" w:hAnsi="Times New Roman" w:cs="Times New Roman"/>
          <w:sz w:val="28"/>
          <w:szCs w:val="28"/>
        </w:rPr>
        <w:t xml:space="preserve"> </w:t>
      </w:r>
      <w:r w:rsidR="004C5798">
        <w:rPr>
          <w:rFonts w:ascii="Times New Roman" w:hAnsi="Times New Roman" w:cs="Times New Roman"/>
          <w:sz w:val="28"/>
          <w:szCs w:val="28"/>
        </w:rPr>
        <w:t xml:space="preserve">Рекомендации и пожелания респондентов, выявленные </w:t>
      </w:r>
      <w:r w:rsidR="002626BB">
        <w:rPr>
          <w:rFonts w:ascii="Times New Roman" w:hAnsi="Times New Roman" w:cs="Times New Roman"/>
          <w:sz w:val="28"/>
          <w:szCs w:val="28"/>
        </w:rPr>
        <w:t>в ходе опроса получателей услуг см. в Приложении 3.</w:t>
      </w:r>
    </w:p>
    <w:p w:rsidR="000E4D6F" w:rsidRDefault="000E4D6F" w:rsidP="00911A13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sectPr w:rsidR="000E4D6F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E3" w:rsidRDefault="00140BE3" w:rsidP="00776398">
      <w:pPr>
        <w:spacing w:after="0" w:line="240" w:lineRule="auto"/>
      </w:pPr>
      <w:r>
        <w:separator/>
      </w:r>
    </w:p>
  </w:endnote>
  <w:endnote w:type="continuationSeparator" w:id="0">
    <w:p w:rsidR="00140BE3" w:rsidRDefault="00140BE3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865"/>
      <w:docPartObj>
        <w:docPartGallery w:val="Page Numbers (Bottom of Page)"/>
        <w:docPartUnique/>
      </w:docPartObj>
    </w:sdtPr>
    <w:sdtContent>
      <w:p w:rsidR="00140BE3" w:rsidRDefault="00140B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F1">
          <w:rPr>
            <w:noProof/>
          </w:rPr>
          <w:t>207</w:t>
        </w:r>
        <w:r>
          <w:fldChar w:fldCharType="end"/>
        </w:r>
      </w:p>
    </w:sdtContent>
  </w:sdt>
  <w:p w:rsidR="00140BE3" w:rsidRDefault="00140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E3" w:rsidRDefault="00140BE3" w:rsidP="00776398">
      <w:pPr>
        <w:spacing w:after="0" w:line="240" w:lineRule="auto"/>
      </w:pPr>
      <w:r>
        <w:separator/>
      </w:r>
    </w:p>
  </w:footnote>
  <w:footnote w:type="continuationSeparator" w:id="0">
    <w:p w:rsidR="00140BE3" w:rsidRDefault="00140BE3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10C31"/>
    <w:rsid w:val="00020972"/>
    <w:rsid w:val="00072C23"/>
    <w:rsid w:val="00074A03"/>
    <w:rsid w:val="000756F9"/>
    <w:rsid w:val="00086896"/>
    <w:rsid w:val="00091579"/>
    <w:rsid w:val="000A400F"/>
    <w:rsid w:val="000A6563"/>
    <w:rsid w:val="000B1E2C"/>
    <w:rsid w:val="000B7BE3"/>
    <w:rsid w:val="000C1FD6"/>
    <w:rsid w:val="000C27DB"/>
    <w:rsid w:val="000C286C"/>
    <w:rsid w:val="000C6B47"/>
    <w:rsid w:val="000C7BC0"/>
    <w:rsid w:val="000D5758"/>
    <w:rsid w:val="000E39C5"/>
    <w:rsid w:val="000E4D6F"/>
    <w:rsid w:val="000F2901"/>
    <w:rsid w:val="000F3023"/>
    <w:rsid w:val="000F3C3B"/>
    <w:rsid w:val="000F54D0"/>
    <w:rsid w:val="00101471"/>
    <w:rsid w:val="001055F3"/>
    <w:rsid w:val="0011633F"/>
    <w:rsid w:val="00122DFF"/>
    <w:rsid w:val="00124002"/>
    <w:rsid w:val="00124CA1"/>
    <w:rsid w:val="001374FE"/>
    <w:rsid w:val="00140BE3"/>
    <w:rsid w:val="00144BC0"/>
    <w:rsid w:val="00150503"/>
    <w:rsid w:val="00151150"/>
    <w:rsid w:val="00151B20"/>
    <w:rsid w:val="00160231"/>
    <w:rsid w:val="00165C6F"/>
    <w:rsid w:val="001666BB"/>
    <w:rsid w:val="0016793A"/>
    <w:rsid w:val="0017175C"/>
    <w:rsid w:val="00183FB1"/>
    <w:rsid w:val="001861B7"/>
    <w:rsid w:val="00187B6D"/>
    <w:rsid w:val="00194CB0"/>
    <w:rsid w:val="001B1ED6"/>
    <w:rsid w:val="001B3D24"/>
    <w:rsid w:val="001B5F08"/>
    <w:rsid w:val="001C5448"/>
    <w:rsid w:val="001D0A2E"/>
    <w:rsid w:val="001D782A"/>
    <w:rsid w:val="001D7B86"/>
    <w:rsid w:val="001E6538"/>
    <w:rsid w:val="001F2A30"/>
    <w:rsid w:val="001F3F46"/>
    <w:rsid w:val="001F4431"/>
    <w:rsid w:val="001F681B"/>
    <w:rsid w:val="001F7583"/>
    <w:rsid w:val="0020736F"/>
    <w:rsid w:val="0021241B"/>
    <w:rsid w:val="0021496F"/>
    <w:rsid w:val="00224F74"/>
    <w:rsid w:val="0024410E"/>
    <w:rsid w:val="0024438E"/>
    <w:rsid w:val="0025271C"/>
    <w:rsid w:val="002626BB"/>
    <w:rsid w:val="00267385"/>
    <w:rsid w:val="002702F9"/>
    <w:rsid w:val="002865CE"/>
    <w:rsid w:val="002917F9"/>
    <w:rsid w:val="0029613D"/>
    <w:rsid w:val="0029628D"/>
    <w:rsid w:val="0029637D"/>
    <w:rsid w:val="002A3F04"/>
    <w:rsid w:val="002A4957"/>
    <w:rsid w:val="002A496C"/>
    <w:rsid w:val="002B46AA"/>
    <w:rsid w:val="002C4FE2"/>
    <w:rsid w:val="002C72A4"/>
    <w:rsid w:val="002D4CE6"/>
    <w:rsid w:val="002D52D7"/>
    <w:rsid w:val="002D64C6"/>
    <w:rsid w:val="002D7A5D"/>
    <w:rsid w:val="002F0646"/>
    <w:rsid w:val="002F1B1F"/>
    <w:rsid w:val="002F64F8"/>
    <w:rsid w:val="002F6828"/>
    <w:rsid w:val="002F70E7"/>
    <w:rsid w:val="002F72EB"/>
    <w:rsid w:val="002F7E01"/>
    <w:rsid w:val="003067CE"/>
    <w:rsid w:val="0031165A"/>
    <w:rsid w:val="0031193F"/>
    <w:rsid w:val="00315358"/>
    <w:rsid w:val="00320880"/>
    <w:rsid w:val="0032275B"/>
    <w:rsid w:val="00323273"/>
    <w:rsid w:val="0033204A"/>
    <w:rsid w:val="0033379B"/>
    <w:rsid w:val="0033629D"/>
    <w:rsid w:val="00337287"/>
    <w:rsid w:val="00346B1F"/>
    <w:rsid w:val="00347648"/>
    <w:rsid w:val="00370C48"/>
    <w:rsid w:val="00372056"/>
    <w:rsid w:val="00386DE7"/>
    <w:rsid w:val="0038707E"/>
    <w:rsid w:val="003A240C"/>
    <w:rsid w:val="003C3C0D"/>
    <w:rsid w:val="003C47CA"/>
    <w:rsid w:val="003D2A5D"/>
    <w:rsid w:val="003D3FC3"/>
    <w:rsid w:val="003D5FEA"/>
    <w:rsid w:val="003E02E1"/>
    <w:rsid w:val="003E1B32"/>
    <w:rsid w:val="003F0C8E"/>
    <w:rsid w:val="003F1288"/>
    <w:rsid w:val="003F2ABA"/>
    <w:rsid w:val="0040757F"/>
    <w:rsid w:val="00411079"/>
    <w:rsid w:val="00417635"/>
    <w:rsid w:val="00417921"/>
    <w:rsid w:val="00430B7E"/>
    <w:rsid w:val="0043100A"/>
    <w:rsid w:val="004312BC"/>
    <w:rsid w:val="004358A9"/>
    <w:rsid w:val="00436F32"/>
    <w:rsid w:val="00441C26"/>
    <w:rsid w:val="00451E71"/>
    <w:rsid w:val="00465B1F"/>
    <w:rsid w:val="0047103E"/>
    <w:rsid w:val="004710D5"/>
    <w:rsid w:val="00472D86"/>
    <w:rsid w:val="00474734"/>
    <w:rsid w:val="004757F9"/>
    <w:rsid w:val="00476028"/>
    <w:rsid w:val="00481C0A"/>
    <w:rsid w:val="004843FE"/>
    <w:rsid w:val="00485ADA"/>
    <w:rsid w:val="00492FDE"/>
    <w:rsid w:val="0049479B"/>
    <w:rsid w:val="00495FD6"/>
    <w:rsid w:val="004A0C7D"/>
    <w:rsid w:val="004A1ADC"/>
    <w:rsid w:val="004A4086"/>
    <w:rsid w:val="004A50D3"/>
    <w:rsid w:val="004C0C96"/>
    <w:rsid w:val="004C3DBC"/>
    <w:rsid w:val="004C4357"/>
    <w:rsid w:val="004C5798"/>
    <w:rsid w:val="004C6A33"/>
    <w:rsid w:val="004C79BC"/>
    <w:rsid w:val="004D3EC1"/>
    <w:rsid w:val="004D7E84"/>
    <w:rsid w:val="004E217C"/>
    <w:rsid w:val="004E6556"/>
    <w:rsid w:val="004F05CC"/>
    <w:rsid w:val="004F2D6A"/>
    <w:rsid w:val="004F4BA8"/>
    <w:rsid w:val="004F6513"/>
    <w:rsid w:val="00510015"/>
    <w:rsid w:val="00512B0D"/>
    <w:rsid w:val="005209AA"/>
    <w:rsid w:val="00522250"/>
    <w:rsid w:val="00526D1A"/>
    <w:rsid w:val="0053118A"/>
    <w:rsid w:val="0053374E"/>
    <w:rsid w:val="0054098E"/>
    <w:rsid w:val="00541326"/>
    <w:rsid w:val="00544766"/>
    <w:rsid w:val="00544B08"/>
    <w:rsid w:val="00545348"/>
    <w:rsid w:val="00547022"/>
    <w:rsid w:val="00552DB4"/>
    <w:rsid w:val="00555C62"/>
    <w:rsid w:val="00565923"/>
    <w:rsid w:val="00571CE2"/>
    <w:rsid w:val="00580781"/>
    <w:rsid w:val="00581436"/>
    <w:rsid w:val="00587BD4"/>
    <w:rsid w:val="0059566F"/>
    <w:rsid w:val="005962B9"/>
    <w:rsid w:val="005A1798"/>
    <w:rsid w:val="005A526F"/>
    <w:rsid w:val="005A5F79"/>
    <w:rsid w:val="005D1E53"/>
    <w:rsid w:val="005D4024"/>
    <w:rsid w:val="005D4579"/>
    <w:rsid w:val="00601035"/>
    <w:rsid w:val="00602078"/>
    <w:rsid w:val="00604C82"/>
    <w:rsid w:val="00605E51"/>
    <w:rsid w:val="0061112D"/>
    <w:rsid w:val="006172FA"/>
    <w:rsid w:val="00620578"/>
    <w:rsid w:val="00623798"/>
    <w:rsid w:val="00625B0C"/>
    <w:rsid w:val="00626006"/>
    <w:rsid w:val="0062750C"/>
    <w:rsid w:val="00634864"/>
    <w:rsid w:val="00635F86"/>
    <w:rsid w:val="00650719"/>
    <w:rsid w:val="006530E2"/>
    <w:rsid w:val="00657A28"/>
    <w:rsid w:val="00657F01"/>
    <w:rsid w:val="00667537"/>
    <w:rsid w:val="006677CD"/>
    <w:rsid w:val="00671B2D"/>
    <w:rsid w:val="00681361"/>
    <w:rsid w:val="006874F7"/>
    <w:rsid w:val="00694F37"/>
    <w:rsid w:val="006A0F15"/>
    <w:rsid w:val="006A1501"/>
    <w:rsid w:val="006A3DCB"/>
    <w:rsid w:val="006B0E82"/>
    <w:rsid w:val="006B66A8"/>
    <w:rsid w:val="006B779F"/>
    <w:rsid w:val="006B7B80"/>
    <w:rsid w:val="006C18A6"/>
    <w:rsid w:val="006C2A9B"/>
    <w:rsid w:val="006C2E27"/>
    <w:rsid w:val="006C40DF"/>
    <w:rsid w:val="006C4D37"/>
    <w:rsid w:val="006D2FD3"/>
    <w:rsid w:val="006D4DB0"/>
    <w:rsid w:val="006D5DCB"/>
    <w:rsid w:val="006E1F4F"/>
    <w:rsid w:val="006E3D92"/>
    <w:rsid w:val="006E43C0"/>
    <w:rsid w:val="006F1F50"/>
    <w:rsid w:val="006F3756"/>
    <w:rsid w:val="00704DDE"/>
    <w:rsid w:val="007116CB"/>
    <w:rsid w:val="0072145E"/>
    <w:rsid w:val="00721DCA"/>
    <w:rsid w:val="0072530F"/>
    <w:rsid w:val="007325FE"/>
    <w:rsid w:val="007374BA"/>
    <w:rsid w:val="00737E69"/>
    <w:rsid w:val="00742B1C"/>
    <w:rsid w:val="0074373C"/>
    <w:rsid w:val="00747EDA"/>
    <w:rsid w:val="00750741"/>
    <w:rsid w:val="00751070"/>
    <w:rsid w:val="0075261A"/>
    <w:rsid w:val="007622A5"/>
    <w:rsid w:val="0076399A"/>
    <w:rsid w:val="00767444"/>
    <w:rsid w:val="007724E8"/>
    <w:rsid w:val="0077340D"/>
    <w:rsid w:val="00776398"/>
    <w:rsid w:val="00777460"/>
    <w:rsid w:val="00777F7F"/>
    <w:rsid w:val="007822ED"/>
    <w:rsid w:val="00786EB8"/>
    <w:rsid w:val="00793856"/>
    <w:rsid w:val="007A1220"/>
    <w:rsid w:val="007A3F60"/>
    <w:rsid w:val="007B7894"/>
    <w:rsid w:val="007C1662"/>
    <w:rsid w:val="007C47D7"/>
    <w:rsid w:val="007C559B"/>
    <w:rsid w:val="007D215A"/>
    <w:rsid w:val="007D4326"/>
    <w:rsid w:val="007D4A8E"/>
    <w:rsid w:val="007D60DB"/>
    <w:rsid w:val="007E2362"/>
    <w:rsid w:val="007E7911"/>
    <w:rsid w:val="00801776"/>
    <w:rsid w:val="008113B6"/>
    <w:rsid w:val="008113BC"/>
    <w:rsid w:val="0081413E"/>
    <w:rsid w:val="00822B8F"/>
    <w:rsid w:val="008408B4"/>
    <w:rsid w:val="008458DA"/>
    <w:rsid w:val="00850331"/>
    <w:rsid w:val="0085292F"/>
    <w:rsid w:val="00853715"/>
    <w:rsid w:val="00854A58"/>
    <w:rsid w:val="00855A91"/>
    <w:rsid w:val="00864366"/>
    <w:rsid w:val="008672E1"/>
    <w:rsid w:val="00871063"/>
    <w:rsid w:val="00877D03"/>
    <w:rsid w:val="00877DF3"/>
    <w:rsid w:val="00886FAB"/>
    <w:rsid w:val="008A10CA"/>
    <w:rsid w:val="008B6024"/>
    <w:rsid w:val="008C02B5"/>
    <w:rsid w:val="008C1E5F"/>
    <w:rsid w:val="008C2F4C"/>
    <w:rsid w:val="008C33A9"/>
    <w:rsid w:val="008C4064"/>
    <w:rsid w:val="008C5D76"/>
    <w:rsid w:val="008D1854"/>
    <w:rsid w:val="008D1E9A"/>
    <w:rsid w:val="008E0973"/>
    <w:rsid w:val="008E1947"/>
    <w:rsid w:val="008E34B5"/>
    <w:rsid w:val="008E39C4"/>
    <w:rsid w:val="008E6B08"/>
    <w:rsid w:val="008E79D4"/>
    <w:rsid w:val="008F206A"/>
    <w:rsid w:val="008F7D69"/>
    <w:rsid w:val="00906B45"/>
    <w:rsid w:val="00911A13"/>
    <w:rsid w:val="00916819"/>
    <w:rsid w:val="00920C03"/>
    <w:rsid w:val="009219D9"/>
    <w:rsid w:val="009277BE"/>
    <w:rsid w:val="0093109E"/>
    <w:rsid w:val="00937FF6"/>
    <w:rsid w:val="009579B9"/>
    <w:rsid w:val="00965BCC"/>
    <w:rsid w:val="009662BE"/>
    <w:rsid w:val="00972191"/>
    <w:rsid w:val="009739DC"/>
    <w:rsid w:val="00974535"/>
    <w:rsid w:val="009833E2"/>
    <w:rsid w:val="00983E4D"/>
    <w:rsid w:val="009840F5"/>
    <w:rsid w:val="00987B2C"/>
    <w:rsid w:val="00991308"/>
    <w:rsid w:val="00991ECB"/>
    <w:rsid w:val="00995AA7"/>
    <w:rsid w:val="00997659"/>
    <w:rsid w:val="009A0216"/>
    <w:rsid w:val="009A3298"/>
    <w:rsid w:val="009B0B84"/>
    <w:rsid w:val="009C2024"/>
    <w:rsid w:val="009C50B9"/>
    <w:rsid w:val="009C55F9"/>
    <w:rsid w:val="009C5A0D"/>
    <w:rsid w:val="009C7568"/>
    <w:rsid w:val="009C7586"/>
    <w:rsid w:val="009D46EE"/>
    <w:rsid w:val="009F286E"/>
    <w:rsid w:val="009F4D31"/>
    <w:rsid w:val="00A006AF"/>
    <w:rsid w:val="00A02DB9"/>
    <w:rsid w:val="00A14B75"/>
    <w:rsid w:val="00A237A1"/>
    <w:rsid w:val="00A23DDA"/>
    <w:rsid w:val="00A2764F"/>
    <w:rsid w:val="00A30F7F"/>
    <w:rsid w:val="00A367F7"/>
    <w:rsid w:val="00A41E33"/>
    <w:rsid w:val="00A43439"/>
    <w:rsid w:val="00A51525"/>
    <w:rsid w:val="00A55498"/>
    <w:rsid w:val="00A573A2"/>
    <w:rsid w:val="00A6292C"/>
    <w:rsid w:val="00A6346E"/>
    <w:rsid w:val="00A66B17"/>
    <w:rsid w:val="00A7401D"/>
    <w:rsid w:val="00A75C3D"/>
    <w:rsid w:val="00A818AF"/>
    <w:rsid w:val="00A83639"/>
    <w:rsid w:val="00A84DD5"/>
    <w:rsid w:val="00A87F9B"/>
    <w:rsid w:val="00A92051"/>
    <w:rsid w:val="00A94586"/>
    <w:rsid w:val="00AA0F8E"/>
    <w:rsid w:val="00AA4787"/>
    <w:rsid w:val="00AB1D61"/>
    <w:rsid w:val="00AC1705"/>
    <w:rsid w:val="00AC2480"/>
    <w:rsid w:val="00AC3FFD"/>
    <w:rsid w:val="00AE4131"/>
    <w:rsid w:val="00AF2B9F"/>
    <w:rsid w:val="00B0732D"/>
    <w:rsid w:val="00B20895"/>
    <w:rsid w:val="00B25A5F"/>
    <w:rsid w:val="00B26DD9"/>
    <w:rsid w:val="00B30185"/>
    <w:rsid w:val="00B31A9B"/>
    <w:rsid w:val="00B32E26"/>
    <w:rsid w:val="00B33D94"/>
    <w:rsid w:val="00B367A6"/>
    <w:rsid w:val="00B37921"/>
    <w:rsid w:val="00B407EB"/>
    <w:rsid w:val="00B517BE"/>
    <w:rsid w:val="00B53D92"/>
    <w:rsid w:val="00B54873"/>
    <w:rsid w:val="00B5685D"/>
    <w:rsid w:val="00B62E0F"/>
    <w:rsid w:val="00B63E8F"/>
    <w:rsid w:val="00B73772"/>
    <w:rsid w:val="00B7626B"/>
    <w:rsid w:val="00B77E71"/>
    <w:rsid w:val="00B82C1F"/>
    <w:rsid w:val="00B900CF"/>
    <w:rsid w:val="00B9425F"/>
    <w:rsid w:val="00BA5505"/>
    <w:rsid w:val="00BB0218"/>
    <w:rsid w:val="00BB0392"/>
    <w:rsid w:val="00BB4FD2"/>
    <w:rsid w:val="00BD0827"/>
    <w:rsid w:val="00BD6F11"/>
    <w:rsid w:val="00BE6F4D"/>
    <w:rsid w:val="00C03AA4"/>
    <w:rsid w:val="00C065A1"/>
    <w:rsid w:val="00C17B71"/>
    <w:rsid w:val="00C17C12"/>
    <w:rsid w:val="00C22D9A"/>
    <w:rsid w:val="00C230D8"/>
    <w:rsid w:val="00C2417D"/>
    <w:rsid w:val="00C30F8F"/>
    <w:rsid w:val="00C36478"/>
    <w:rsid w:val="00C403E8"/>
    <w:rsid w:val="00C41548"/>
    <w:rsid w:val="00C477BE"/>
    <w:rsid w:val="00C54697"/>
    <w:rsid w:val="00C630B5"/>
    <w:rsid w:val="00C73647"/>
    <w:rsid w:val="00C80BFF"/>
    <w:rsid w:val="00C8595D"/>
    <w:rsid w:val="00C90346"/>
    <w:rsid w:val="00C95A7E"/>
    <w:rsid w:val="00CA1C88"/>
    <w:rsid w:val="00CA7220"/>
    <w:rsid w:val="00CB03F8"/>
    <w:rsid w:val="00CB205F"/>
    <w:rsid w:val="00CB30B4"/>
    <w:rsid w:val="00CC53BD"/>
    <w:rsid w:val="00CD1784"/>
    <w:rsid w:val="00CE4D9B"/>
    <w:rsid w:val="00CF560F"/>
    <w:rsid w:val="00CF6C43"/>
    <w:rsid w:val="00D00F06"/>
    <w:rsid w:val="00D034FB"/>
    <w:rsid w:val="00D1730F"/>
    <w:rsid w:val="00D24430"/>
    <w:rsid w:val="00D2516E"/>
    <w:rsid w:val="00D31D29"/>
    <w:rsid w:val="00D3297B"/>
    <w:rsid w:val="00D34B07"/>
    <w:rsid w:val="00D407D7"/>
    <w:rsid w:val="00D418B2"/>
    <w:rsid w:val="00D46DB8"/>
    <w:rsid w:val="00D50AE1"/>
    <w:rsid w:val="00D52AE0"/>
    <w:rsid w:val="00D57026"/>
    <w:rsid w:val="00D64482"/>
    <w:rsid w:val="00D672B8"/>
    <w:rsid w:val="00D678A8"/>
    <w:rsid w:val="00D70135"/>
    <w:rsid w:val="00D74D26"/>
    <w:rsid w:val="00D80D12"/>
    <w:rsid w:val="00D86603"/>
    <w:rsid w:val="00D93E84"/>
    <w:rsid w:val="00D95E20"/>
    <w:rsid w:val="00DA08F1"/>
    <w:rsid w:val="00DA3A23"/>
    <w:rsid w:val="00DB55D1"/>
    <w:rsid w:val="00DB7249"/>
    <w:rsid w:val="00DC2BEF"/>
    <w:rsid w:val="00DC5540"/>
    <w:rsid w:val="00DD003B"/>
    <w:rsid w:val="00DD0E5C"/>
    <w:rsid w:val="00DD0E73"/>
    <w:rsid w:val="00DE029D"/>
    <w:rsid w:val="00DE2540"/>
    <w:rsid w:val="00DE68F9"/>
    <w:rsid w:val="00DF1B30"/>
    <w:rsid w:val="00DF220D"/>
    <w:rsid w:val="00DF2F20"/>
    <w:rsid w:val="00DF6A92"/>
    <w:rsid w:val="00DF7946"/>
    <w:rsid w:val="00E02F49"/>
    <w:rsid w:val="00E06BDE"/>
    <w:rsid w:val="00E11EC2"/>
    <w:rsid w:val="00E134FA"/>
    <w:rsid w:val="00E2009D"/>
    <w:rsid w:val="00E23E4F"/>
    <w:rsid w:val="00E24977"/>
    <w:rsid w:val="00E309BD"/>
    <w:rsid w:val="00E31013"/>
    <w:rsid w:val="00E31D70"/>
    <w:rsid w:val="00E364A8"/>
    <w:rsid w:val="00E436F1"/>
    <w:rsid w:val="00E4560D"/>
    <w:rsid w:val="00E51E09"/>
    <w:rsid w:val="00E53CFD"/>
    <w:rsid w:val="00E56B62"/>
    <w:rsid w:val="00E575FB"/>
    <w:rsid w:val="00E61C2F"/>
    <w:rsid w:val="00E66CF5"/>
    <w:rsid w:val="00E74E87"/>
    <w:rsid w:val="00E8796F"/>
    <w:rsid w:val="00E92C81"/>
    <w:rsid w:val="00E9426C"/>
    <w:rsid w:val="00E9556A"/>
    <w:rsid w:val="00E95E0C"/>
    <w:rsid w:val="00E96CDD"/>
    <w:rsid w:val="00EA6521"/>
    <w:rsid w:val="00EB0966"/>
    <w:rsid w:val="00EB1625"/>
    <w:rsid w:val="00EB35D2"/>
    <w:rsid w:val="00EB7DEB"/>
    <w:rsid w:val="00EC18BF"/>
    <w:rsid w:val="00EC3C4B"/>
    <w:rsid w:val="00ED3AB2"/>
    <w:rsid w:val="00ED55D9"/>
    <w:rsid w:val="00EF3863"/>
    <w:rsid w:val="00EF3DBB"/>
    <w:rsid w:val="00EF42DF"/>
    <w:rsid w:val="00F0351A"/>
    <w:rsid w:val="00F0523C"/>
    <w:rsid w:val="00F064E2"/>
    <w:rsid w:val="00F17959"/>
    <w:rsid w:val="00F20F09"/>
    <w:rsid w:val="00F302C7"/>
    <w:rsid w:val="00F31E25"/>
    <w:rsid w:val="00F34BC5"/>
    <w:rsid w:val="00F40221"/>
    <w:rsid w:val="00F57471"/>
    <w:rsid w:val="00F6319A"/>
    <w:rsid w:val="00F63201"/>
    <w:rsid w:val="00F6478D"/>
    <w:rsid w:val="00F65D45"/>
    <w:rsid w:val="00F709C9"/>
    <w:rsid w:val="00F70BE8"/>
    <w:rsid w:val="00F72A6A"/>
    <w:rsid w:val="00F72EC4"/>
    <w:rsid w:val="00F8175C"/>
    <w:rsid w:val="00F86775"/>
    <w:rsid w:val="00F87662"/>
    <w:rsid w:val="00F91B2D"/>
    <w:rsid w:val="00F92B12"/>
    <w:rsid w:val="00F97DD5"/>
    <w:rsid w:val="00FA3F9E"/>
    <w:rsid w:val="00FB12B6"/>
    <w:rsid w:val="00FB1365"/>
    <w:rsid w:val="00FB37CA"/>
    <w:rsid w:val="00FB4B0D"/>
    <w:rsid w:val="00FB5E3D"/>
    <w:rsid w:val="00FC1DED"/>
    <w:rsid w:val="00FC3016"/>
    <w:rsid w:val="00FC6AE1"/>
    <w:rsid w:val="00FD0202"/>
    <w:rsid w:val="00FD0C7D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ciologos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C562-B36F-446C-BF5F-B0E7ACD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208</Pages>
  <Words>51937</Words>
  <Characters>296041</Characters>
  <Application>Microsoft Office Word</Application>
  <DocSecurity>0</DocSecurity>
  <Lines>2467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</cp:lastModifiedBy>
  <cp:revision>4</cp:revision>
  <dcterms:created xsi:type="dcterms:W3CDTF">2020-07-29T10:37:00Z</dcterms:created>
  <dcterms:modified xsi:type="dcterms:W3CDTF">2020-08-05T04:16:00Z</dcterms:modified>
</cp:coreProperties>
</file>